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D79C" w14:textId="45686546" w:rsidR="002C1DD7" w:rsidRPr="00011593" w:rsidRDefault="002C1DD7" w:rsidP="00D23269">
      <w:pPr>
        <w:rPr>
          <w:rFonts w:asciiTheme="minorHAnsi" w:hAnsiTheme="minorHAnsi" w:cstheme="minorHAnsi"/>
          <w:b/>
          <w:bCs/>
          <w:sz w:val="40"/>
          <w:szCs w:val="40"/>
        </w:rPr>
      </w:pPr>
    </w:p>
    <w:p w14:paraId="02926EE6" w14:textId="77777777" w:rsidR="001F099D" w:rsidRPr="00011593" w:rsidRDefault="001F099D" w:rsidP="00D23269">
      <w:pPr>
        <w:rPr>
          <w:rFonts w:asciiTheme="minorHAnsi" w:hAnsiTheme="minorHAnsi" w:cstheme="minorHAnsi"/>
          <w:b/>
          <w:bCs/>
          <w:sz w:val="40"/>
          <w:szCs w:val="40"/>
        </w:rPr>
      </w:pPr>
    </w:p>
    <w:p w14:paraId="2D95E386" w14:textId="77777777" w:rsidR="001F099D" w:rsidRPr="00011593" w:rsidRDefault="001F099D" w:rsidP="00D23269">
      <w:pPr>
        <w:rPr>
          <w:rFonts w:asciiTheme="minorHAnsi" w:hAnsiTheme="minorHAnsi" w:cstheme="minorHAnsi"/>
          <w:b/>
          <w:bCs/>
          <w:sz w:val="40"/>
          <w:szCs w:val="40"/>
        </w:rPr>
      </w:pPr>
    </w:p>
    <w:p w14:paraId="557265D0" w14:textId="465B1533" w:rsidR="00D23269" w:rsidRPr="00011593" w:rsidRDefault="00E15193" w:rsidP="00D23269">
      <w:pPr>
        <w:rPr>
          <w:rFonts w:asciiTheme="minorHAnsi" w:hAnsiTheme="minorHAnsi" w:cstheme="minorHAnsi"/>
          <w:b/>
          <w:bCs/>
          <w:sz w:val="40"/>
          <w:szCs w:val="40"/>
        </w:rPr>
      </w:pPr>
      <w:r w:rsidRPr="00011593">
        <w:rPr>
          <w:rFonts w:asciiTheme="minorHAnsi" w:hAnsiTheme="minorHAnsi" w:cstheme="minorHAnsi"/>
          <w:b/>
          <w:bCs/>
          <w:sz w:val="40"/>
          <w:szCs w:val="40"/>
        </w:rPr>
        <w:t>Stufenplan gegen drohende Pleitewelle</w:t>
      </w:r>
    </w:p>
    <w:p w14:paraId="7E7D272D" w14:textId="77777777" w:rsidR="00272F17" w:rsidRPr="00011593" w:rsidRDefault="00272F17" w:rsidP="002360A9">
      <w:pPr>
        <w:spacing w:before="240"/>
        <w:jc w:val="both"/>
        <w:rPr>
          <w:rFonts w:asciiTheme="minorHAnsi" w:hAnsiTheme="minorHAnsi" w:cstheme="minorHAnsi"/>
          <w:b/>
          <w:bCs/>
          <w:sz w:val="28"/>
          <w:szCs w:val="28"/>
        </w:rPr>
      </w:pPr>
    </w:p>
    <w:p w14:paraId="0411CA24" w14:textId="4F67AD3A" w:rsidR="00CE39CD" w:rsidRPr="00011593" w:rsidRDefault="004972C3" w:rsidP="00CE39CD">
      <w:pPr>
        <w:pStyle w:val="EinfAbs"/>
        <w:rPr>
          <w:rFonts w:asciiTheme="minorHAnsi" w:hAnsiTheme="minorHAnsi" w:cstheme="minorHAnsi"/>
          <w:b/>
          <w:bCs/>
          <w:color w:val="000000" w:themeColor="text1"/>
        </w:rPr>
      </w:pPr>
      <w:r w:rsidRPr="00011593">
        <w:rPr>
          <w:rFonts w:asciiTheme="minorHAnsi" w:hAnsiTheme="minorHAnsi" w:cstheme="minorHAnsi"/>
          <w:b/>
          <w:bCs/>
          <w:color w:val="000000" w:themeColor="text1"/>
        </w:rPr>
        <w:t xml:space="preserve">Berlin, </w:t>
      </w:r>
      <w:r w:rsidR="00743284">
        <w:rPr>
          <w:rFonts w:asciiTheme="minorHAnsi" w:hAnsiTheme="minorHAnsi" w:cstheme="minorHAnsi"/>
          <w:b/>
          <w:bCs/>
          <w:color w:val="000000" w:themeColor="text1"/>
        </w:rPr>
        <w:t>20</w:t>
      </w:r>
      <w:r w:rsidR="00813AE7" w:rsidRPr="00011593">
        <w:rPr>
          <w:rFonts w:asciiTheme="minorHAnsi" w:hAnsiTheme="minorHAnsi" w:cstheme="minorHAnsi"/>
          <w:b/>
          <w:bCs/>
          <w:color w:val="000000" w:themeColor="text1"/>
        </w:rPr>
        <w:t>.0</w:t>
      </w:r>
      <w:r w:rsidR="002C1DD7" w:rsidRPr="00011593">
        <w:rPr>
          <w:rFonts w:asciiTheme="minorHAnsi" w:hAnsiTheme="minorHAnsi" w:cstheme="minorHAnsi"/>
          <w:b/>
          <w:bCs/>
          <w:color w:val="000000" w:themeColor="text1"/>
        </w:rPr>
        <w:t>6</w:t>
      </w:r>
      <w:r w:rsidR="00C05E23" w:rsidRPr="00011593">
        <w:rPr>
          <w:rFonts w:asciiTheme="minorHAnsi" w:hAnsiTheme="minorHAnsi" w:cstheme="minorHAnsi"/>
          <w:b/>
          <w:bCs/>
          <w:color w:val="000000" w:themeColor="text1"/>
        </w:rPr>
        <w:t xml:space="preserve">.2023 </w:t>
      </w:r>
      <w:r w:rsidR="00A5410F" w:rsidRPr="00011593">
        <w:rPr>
          <w:rFonts w:asciiTheme="minorHAnsi" w:hAnsiTheme="minorHAnsi" w:cstheme="minorHAnsi"/>
          <w:b/>
          <w:bCs/>
          <w:color w:val="000000" w:themeColor="text1"/>
        </w:rPr>
        <w:t>–</w:t>
      </w:r>
      <w:r w:rsidR="00C05E23" w:rsidRPr="00011593">
        <w:rPr>
          <w:rFonts w:asciiTheme="minorHAnsi" w:hAnsiTheme="minorHAnsi" w:cstheme="minorHAnsi"/>
          <w:b/>
          <w:bCs/>
          <w:color w:val="000000" w:themeColor="text1"/>
        </w:rPr>
        <w:t xml:space="preserve"> </w:t>
      </w:r>
      <w:r w:rsidR="001A62D1" w:rsidRPr="00011593">
        <w:rPr>
          <w:rFonts w:asciiTheme="minorHAnsi" w:hAnsiTheme="minorHAnsi" w:cstheme="minorHAnsi"/>
          <w:b/>
          <w:bCs/>
          <w:color w:val="000000" w:themeColor="text1"/>
        </w:rPr>
        <w:t>Zum</w:t>
      </w:r>
      <w:r w:rsidR="002C1DD7" w:rsidRPr="00011593">
        <w:rPr>
          <w:rFonts w:asciiTheme="minorHAnsi" w:hAnsiTheme="minorHAnsi" w:cstheme="minorHAnsi"/>
          <w:b/>
          <w:bCs/>
          <w:color w:val="000000" w:themeColor="text1"/>
        </w:rPr>
        <w:t xml:space="preserve"> bundesweiten Aktionstag zur Rettung der Krankenhäuser </w:t>
      </w:r>
      <w:r w:rsidR="001A62D1" w:rsidRPr="00011593">
        <w:rPr>
          <w:rFonts w:asciiTheme="minorHAnsi" w:hAnsiTheme="minorHAnsi" w:cstheme="minorHAnsi"/>
          <w:b/>
          <w:bCs/>
          <w:color w:val="000000" w:themeColor="text1"/>
        </w:rPr>
        <w:t>schlägt</w:t>
      </w:r>
      <w:r w:rsidR="002C1DD7" w:rsidRPr="00011593">
        <w:rPr>
          <w:rFonts w:asciiTheme="minorHAnsi" w:hAnsiTheme="minorHAnsi" w:cstheme="minorHAnsi"/>
          <w:b/>
          <w:bCs/>
          <w:color w:val="000000" w:themeColor="text1"/>
        </w:rPr>
        <w:t xml:space="preserve"> der BDPK </w:t>
      </w:r>
      <w:r w:rsidR="001A62D1" w:rsidRPr="00011593">
        <w:rPr>
          <w:rFonts w:asciiTheme="minorHAnsi" w:hAnsiTheme="minorHAnsi" w:cstheme="minorHAnsi"/>
          <w:b/>
          <w:bCs/>
          <w:color w:val="000000" w:themeColor="text1"/>
        </w:rPr>
        <w:t>den</w:t>
      </w:r>
      <w:r w:rsidR="002C1DD7" w:rsidRPr="00011593">
        <w:rPr>
          <w:rFonts w:asciiTheme="minorHAnsi" w:hAnsiTheme="minorHAnsi" w:cstheme="minorHAnsi"/>
          <w:b/>
          <w:bCs/>
          <w:color w:val="000000" w:themeColor="text1"/>
        </w:rPr>
        <w:t xml:space="preserve"> Gesundheitspolitiker</w:t>
      </w:r>
      <w:r w:rsidR="001A62D1" w:rsidRPr="00011593">
        <w:rPr>
          <w:rFonts w:asciiTheme="minorHAnsi" w:hAnsiTheme="minorHAnsi" w:cstheme="minorHAnsi"/>
          <w:b/>
          <w:bCs/>
          <w:color w:val="000000" w:themeColor="text1"/>
        </w:rPr>
        <w:t>n</w:t>
      </w:r>
      <w:r w:rsidR="002C1DD7" w:rsidRPr="00011593">
        <w:rPr>
          <w:rFonts w:asciiTheme="minorHAnsi" w:hAnsiTheme="minorHAnsi" w:cstheme="minorHAnsi"/>
          <w:b/>
          <w:bCs/>
          <w:color w:val="000000" w:themeColor="text1"/>
        </w:rPr>
        <w:t xml:space="preserve"> in Bund und Ländern</w:t>
      </w:r>
      <w:r w:rsidR="001A62D1" w:rsidRPr="00011593">
        <w:rPr>
          <w:rFonts w:asciiTheme="minorHAnsi" w:hAnsiTheme="minorHAnsi" w:cstheme="minorHAnsi"/>
          <w:b/>
          <w:bCs/>
          <w:color w:val="000000" w:themeColor="text1"/>
        </w:rPr>
        <w:t xml:space="preserve"> einen Stufenplan für die Umsetzung der</w:t>
      </w:r>
      <w:r w:rsidR="001F099D" w:rsidRPr="00011593">
        <w:rPr>
          <w:rFonts w:asciiTheme="minorHAnsi" w:hAnsiTheme="minorHAnsi" w:cstheme="minorHAnsi"/>
          <w:b/>
          <w:bCs/>
          <w:color w:val="000000" w:themeColor="text1"/>
        </w:rPr>
        <w:t xml:space="preserve"> vorgesehene</w:t>
      </w:r>
      <w:r w:rsidR="00CE39CD" w:rsidRPr="00011593">
        <w:rPr>
          <w:rFonts w:asciiTheme="minorHAnsi" w:hAnsiTheme="minorHAnsi" w:cstheme="minorHAnsi"/>
          <w:b/>
          <w:bCs/>
          <w:color w:val="000000" w:themeColor="text1"/>
        </w:rPr>
        <w:t>n</w:t>
      </w:r>
      <w:r w:rsidR="001F099D" w:rsidRPr="00011593">
        <w:rPr>
          <w:rFonts w:asciiTheme="minorHAnsi" w:hAnsiTheme="minorHAnsi" w:cstheme="minorHAnsi"/>
          <w:b/>
          <w:bCs/>
          <w:color w:val="000000" w:themeColor="text1"/>
        </w:rPr>
        <w:t xml:space="preserve"> Krankenhausreform </w:t>
      </w:r>
      <w:r w:rsidR="001A62D1" w:rsidRPr="00011593">
        <w:rPr>
          <w:rFonts w:asciiTheme="minorHAnsi" w:hAnsiTheme="minorHAnsi" w:cstheme="minorHAnsi"/>
          <w:b/>
          <w:bCs/>
          <w:color w:val="000000" w:themeColor="text1"/>
        </w:rPr>
        <w:t>vor.</w:t>
      </w:r>
      <w:r w:rsidR="00EB0930" w:rsidRPr="00011593">
        <w:rPr>
          <w:rFonts w:asciiTheme="minorHAnsi" w:hAnsiTheme="minorHAnsi" w:cstheme="minorHAnsi"/>
          <w:b/>
          <w:bCs/>
          <w:color w:val="000000" w:themeColor="text1"/>
        </w:rPr>
        <w:t xml:space="preserve"> Erster Schritt müsste </w:t>
      </w:r>
      <w:r w:rsidR="00EB0930" w:rsidRPr="00011593">
        <w:rPr>
          <w:rFonts w:asciiTheme="minorHAnsi" w:hAnsiTheme="minorHAnsi" w:cstheme="minorHAnsi"/>
          <w:b/>
          <w:bCs/>
          <w:color w:val="000000" w:themeColor="text1"/>
          <w:spacing w:val="-1"/>
        </w:rPr>
        <w:t>die sofortige wirtschaftliche Sicherung der Kliniken s</w:t>
      </w:r>
      <w:r w:rsidR="00EB0930" w:rsidRPr="00011593">
        <w:rPr>
          <w:rFonts w:asciiTheme="minorHAnsi" w:hAnsiTheme="minorHAnsi" w:cstheme="minorHAnsi"/>
          <w:b/>
          <w:bCs/>
          <w:color w:val="000000" w:themeColor="text1"/>
          <w:shd w:val="clear" w:color="auto" w:fill="FFFFFF"/>
        </w:rPr>
        <w:t xml:space="preserve">ein, </w:t>
      </w:r>
      <w:r w:rsidR="001A62D1" w:rsidRPr="00011593">
        <w:rPr>
          <w:rFonts w:asciiTheme="minorHAnsi" w:hAnsiTheme="minorHAnsi" w:cstheme="minorHAnsi"/>
          <w:b/>
          <w:bCs/>
          <w:color w:val="000000" w:themeColor="text1"/>
          <w:shd w:val="clear" w:color="auto" w:fill="FFFFFF"/>
        </w:rPr>
        <w:t xml:space="preserve">darauf aufbauend sollte ein Instrument zur </w:t>
      </w:r>
      <w:r w:rsidR="00CE39CD" w:rsidRPr="00011593">
        <w:rPr>
          <w:rFonts w:asciiTheme="minorHAnsi" w:hAnsiTheme="minorHAnsi" w:cstheme="minorHAnsi"/>
          <w:b/>
          <w:bCs/>
          <w:color w:val="000000" w:themeColor="text1"/>
        </w:rPr>
        <w:t>regionalen Versorgungsplanung installier</w:t>
      </w:r>
      <w:r w:rsidR="001A62D1" w:rsidRPr="00011593">
        <w:rPr>
          <w:rFonts w:asciiTheme="minorHAnsi" w:hAnsiTheme="minorHAnsi" w:cstheme="minorHAnsi"/>
          <w:b/>
          <w:bCs/>
          <w:color w:val="000000" w:themeColor="text1"/>
        </w:rPr>
        <w:t xml:space="preserve">t und ein </w:t>
      </w:r>
      <w:r w:rsidR="00CE39CD" w:rsidRPr="00011593">
        <w:rPr>
          <w:rFonts w:asciiTheme="minorHAnsi" w:hAnsiTheme="minorHAnsi" w:cstheme="minorHAnsi"/>
          <w:b/>
          <w:bCs/>
          <w:color w:val="000000" w:themeColor="text1"/>
        </w:rPr>
        <w:t>wissenschaftlich begleiteter „radikaler Bürokratieabbau“</w:t>
      </w:r>
      <w:r w:rsidR="001A62D1" w:rsidRPr="00011593">
        <w:rPr>
          <w:rFonts w:asciiTheme="minorHAnsi" w:hAnsiTheme="minorHAnsi" w:cstheme="minorHAnsi"/>
          <w:b/>
          <w:bCs/>
          <w:color w:val="000000" w:themeColor="text1"/>
        </w:rPr>
        <w:t xml:space="preserve"> geregelt werden.</w:t>
      </w:r>
    </w:p>
    <w:p w14:paraId="64CD60F5" w14:textId="39847B14" w:rsidR="00EB0930" w:rsidRPr="00011593" w:rsidRDefault="00EB0930" w:rsidP="00EB0930">
      <w:pPr>
        <w:pStyle w:val="EinfAbs"/>
        <w:tabs>
          <w:tab w:val="left" w:pos="280"/>
        </w:tabs>
        <w:jc w:val="both"/>
        <w:rPr>
          <w:rFonts w:asciiTheme="minorHAnsi" w:hAnsiTheme="minorHAnsi" w:cstheme="minorHAnsi"/>
          <w:spacing w:val="-1"/>
        </w:rPr>
      </w:pPr>
    </w:p>
    <w:p w14:paraId="091D111A" w14:textId="4E122FB3" w:rsidR="00F76144" w:rsidRDefault="00F76144" w:rsidP="00011593">
      <w:pPr>
        <w:pStyle w:val="EinfAbs"/>
        <w:tabs>
          <w:tab w:val="left" w:pos="280"/>
        </w:tabs>
        <w:spacing w:line="276" w:lineRule="auto"/>
        <w:jc w:val="both"/>
        <w:rPr>
          <w:rFonts w:asciiTheme="minorHAnsi" w:hAnsiTheme="minorHAnsi" w:cstheme="minorHAnsi"/>
          <w:color w:val="222222"/>
          <w:shd w:val="clear" w:color="auto" w:fill="FFFFFF"/>
        </w:rPr>
      </w:pPr>
      <w:r w:rsidRPr="00011593">
        <w:rPr>
          <w:rFonts w:asciiTheme="minorHAnsi" w:hAnsiTheme="minorHAnsi" w:cstheme="minorHAnsi"/>
          <w:color w:val="222222"/>
          <w:shd w:val="clear" w:color="auto" w:fill="FFFFFF"/>
        </w:rPr>
        <w:t xml:space="preserve">„Wir schließen uns dem </w:t>
      </w:r>
      <w:r w:rsidR="00C10B2E" w:rsidRPr="00011593">
        <w:rPr>
          <w:rFonts w:asciiTheme="minorHAnsi" w:hAnsiTheme="minorHAnsi" w:cstheme="minorHAnsi"/>
          <w:color w:val="222222"/>
          <w:shd w:val="clear" w:color="auto" w:fill="FFFFFF"/>
        </w:rPr>
        <w:t xml:space="preserve">Protest </w:t>
      </w:r>
      <w:r w:rsidRPr="00011593">
        <w:rPr>
          <w:rFonts w:asciiTheme="minorHAnsi" w:hAnsiTheme="minorHAnsi" w:cstheme="minorHAnsi"/>
          <w:color w:val="222222"/>
          <w:shd w:val="clear" w:color="auto" w:fill="FFFFFF"/>
        </w:rPr>
        <w:t>der deutschen Kliniken an und fordern die Politik auf, für stabile Rahmenbedingungen zu sorgen. Diese Sicherheit brauchen die Krankenhausträger und ihre Beschäftigten, vor allem aber die Patientinnen und Patien</w:t>
      </w:r>
      <w:r w:rsidR="00C10B2E" w:rsidRPr="00011593">
        <w:rPr>
          <w:rFonts w:asciiTheme="minorHAnsi" w:hAnsiTheme="minorHAnsi" w:cstheme="minorHAnsi"/>
          <w:color w:val="222222"/>
          <w:shd w:val="clear" w:color="auto" w:fill="FFFFFF"/>
        </w:rPr>
        <w:t>ten,“ erklärte BDPK-Hauptgeschäftsführer Thomas Bublitz bei der Kundgebung vor dem Berlin</w:t>
      </w:r>
      <w:r w:rsidR="00715C99">
        <w:rPr>
          <w:rFonts w:asciiTheme="minorHAnsi" w:hAnsiTheme="minorHAnsi" w:cstheme="minorHAnsi"/>
          <w:color w:val="222222"/>
          <w:shd w:val="clear" w:color="auto" w:fill="FFFFFF"/>
        </w:rPr>
        <w:t>er Hauptbahnhof</w:t>
      </w:r>
      <w:r w:rsidR="00C10B2E" w:rsidRPr="00011593">
        <w:rPr>
          <w:rFonts w:asciiTheme="minorHAnsi" w:hAnsiTheme="minorHAnsi" w:cstheme="minorHAnsi"/>
          <w:color w:val="222222"/>
          <w:shd w:val="clear" w:color="auto" w:fill="FFFFFF"/>
        </w:rPr>
        <w:t xml:space="preserve">. Da die geplanten Reformen erst in einigen Jahren wirksam würden, seien sie keine Lösung für die aktuell </w:t>
      </w:r>
      <w:r w:rsidR="00B76C02">
        <w:rPr>
          <w:rFonts w:asciiTheme="minorHAnsi" w:hAnsiTheme="minorHAnsi" w:cstheme="minorHAnsi"/>
          <w:color w:val="222222"/>
          <w:shd w:val="clear" w:color="auto" w:fill="FFFFFF"/>
        </w:rPr>
        <w:t>bestehende</w:t>
      </w:r>
      <w:r w:rsidR="00C10B2E" w:rsidRPr="00011593">
        <w:rPr>
          <w:rFonts w:asciiTheme="minorHAnsi" w:hAnsiTheme="minorHAnsi" w:cstheme="minorHAnsi"/>
          <w:color w:val="222222"/>
          <w:shd w:val="clear" w:color="auto" w:fill="FFFFFF"/>
        </w:rPr>
        <w:t xml:space="preserve"> </w:t>
      </w:r>
      <w:r w:rsidR="00B76C02">
        <w:rPr>
          <w:rFonts w:asciiTheme="minorHAnsi" w:hAnsiTheme="minorHAnsi" w:cstheme="minorHAnsi"/>
          <w:color w:val="222222"/>
          <w:shd w:val="clear" w:color="auto" w:fill="FFFFFF"/>
        </w:rPr>
        <w:t>Notsituation</w:t>
      </w:r>
      <w:r w:rsidR="00C10B2E" w:rsidRPr="00011593">
        <w:rPr>
          <w:rFonts w:asciiTheme="minorHAnsi" w:hAnsiTheme="minorHAnsi" w:cstheme="minorHAnsi"/>
          <w:color w:val="222222"/>
          <w:shd w:val="clear" w:color="auto" w:fill="FFFFFF"/>
        </w:rPr>
        <w:t xml:space="preserve"> der Krankenhäuser. „Schon in den nächsten Monaten drohen Krankenhausschließungen wegen Insolvenz und Personalmangel,“ warnte Bublitz. Zum Ausgleich der bestehenden Unterfinanzierung durch Erlösverluste, die Inflationsbelastung und steigende Gehälter </w:t>
      </w:r>
      <w:r w:rsidR="00E15193" w:rsidRPr="00011593">
        <w:rPr>
          <w:rFonts w:asciiTheme="minorHAnsi" w:hAnsiTheme="minorHAnsi" w:cstheme="minorHAnsi"/>
          <w:color w:val="222222"/>
          <w:shd w:val="clear" w:color="auto" w:fill="FFFFFF"/>
        </w:rPr>
        <w:t>bräuchten die Kliniken deshalb eine Soforthilfe.</w:t>
      </w:r>
    </w:p>
    <w:p w14:paraId="1D7015C0" w14:textId="77777777" w:rsidR="00011593" w:rsidRPr="00011593" w:rsidRDefault="00011593" w:rsidP="00011593">
      <w:pPr>
        <w:pStyle w:val="EinfAbs"/>
        <w:tabs>
          <w:tab w:val="left" w:pos="280"/>
        </w:tabs>
        <w:spacing w:line="276" w:lineRule="auto"/>
        <w:jc w:val="both"/>
        <w:rPr>
          <w:rFonts w:asciiTheme="minorHAnsi" w:hAnsiTheme="minorHAnsi" w:cstheme="minorHAnsi"/>
          <w:color w:val="222222"/>
          <w:shd w:val="clear" w:color="auto" w:fill="FFFFFF"/>
        </w:rPr>
      </w:pPr>
    </w:p>
    <w:p w14:paraId="6394DEB8" w14:textId="28E25940" w:rsidR="00011593" w:rsidRPr="00011593" w:rsidRDefault="00011593" w:rsidP="00011593">
      <w:pPr>
        <w:pStyle w:val="EinfAbs"/>
        <w:tabs>
          <w:tab w:val="left" w:pos="280"/>
        </w:tabs>
        <w:spacing w:line="276" w:lineRule="auto"/>
        <w:jc w:val="both"/>
        <w:rPr>
          <w:rFonts w:asciiTheme="minorHAnsi" w:hAnsiTheme="minorHAnsi" w:cstheme="minorHAnsi"/>
          <w:spacing w:val="-1"/>
        </w:rPr>
      </w:pPr>
      <w:r w:rsidRPr="00011593">
        <w:rPr>
          <w:rFonts w:asciiTheme="minorHAnsi" w:hAnsiTheme="minorHAnsi" w:cstheme="minorHAnsi"/>
          <w:spacing w:val="-1"/>
        </w:rPr>
        <w:t>D</w:t>
      </w:r>
      <w:r>
        <w:rPr>
          <w:rFonts w:asciiTheme="minorHAnsi" w:hAnsiTheme="minorHAnsi" w:cstheme="minorHAnsi"/>
          <w:spacing w:val="-1"/>
        </w:rPr>
        <w:t xml:space="preserve">iese Soforthilfe müsse der erste Teil eines Stufenplans für die vorgesehene Krankenhausreform sein.  </w:t>
      </w:r>
      <w:r w:rsidR="00715C99">
        <w:rPr>
          <w:rFonts w:asciiTheme="minorHAnsi" w:hAnsiTheme="minorHAnsi" w:cstheme="minorHAnsi"/>
          <w:spacing w:val="-1"/>
        </w:rPr>
        <w:t xml:space="preserve">Die </w:t>
      </w:r>
      <w:r w:rsidRPr="00011593">
        <w:rPr>
          <w:rFonts w:asciiTheme="minorHAnsi" w:hAnsiTheme="minorHAnsi" w:cstheme="minorHAnsi"/>
          <w:spacing w:val="-1"/>
        </w:rPr>
        <w:t xml:space="preserve">Einigung </w:t>
      </w:r>
      <w:r>
        <w:rPr>
          <w:rFonts w:asciiTheme="minorHAnsi" w:hAnsiTheme="minorHAnsi" w:cstheme="minorHAnsi"/>
          <w:spacing w:val="-1"/>
        </w:rPr>
        <w:t xml:space="preserve">zwischen Bund und Ländern </w:t>
      </w:r>
      <w:r w:rsidRPr="00011593">
        <w:rPr>
          <w:rFonts w:asciiTheme="minorHAnsi" w:hAnsiTheme="minorHAnsi" w:cstheme="minorHAnsi"/>
          <w:spacing w:val="-1"/>
        </w:rPr>
        <w:t xml:space="preserve">auf die Inhalte der notwendigen Reform könnte nach Auffassung des BDPK durch </w:t>
      </w:r>
      <w:r>
        <w:rPr>
          <w:rFonts w:asciiTheme="minorHAnsi" w:hAnsiTheme="minorHAnsi" w:cstheme="minorHAnsi"/>
          <w:spacing w:val="-1"/>
        </w:rPr>
        <w:t xml:space="preserve">den Stufenplan </w:t>
      </w:r>
      <w:r w:rsidRPr="00011593">
        <w:rPr>
          <w:rFonts w:asciiTheme="minorHAnsi" w:hAnsiTheme="minorHAnsi" w:cstheme="minorHAnsi"/>
          <w:spacing w:val="-1"/>
        </w:rPr>
        <w:t>vereinfacht werde</w:t>
      </w:r>
      <w:r>
        <w:rPr>
          <w:rFonts w:asciiTheme="minorHAnsi" w:hAnsiTheme="minorHAnsi" w:cstheme="minorHAnsi"/>
          <w:spacing w:val="-1"/>
        </w:rPr>
        <w:t>n</w:t>
      </w:r>
      <w:r w:rsidRPr="00011593">
        <w:rPr>
          <w:rFonts w:asciiTheme="minorHAnsi" w:hAnsiTheme="minorHAnsi" w:cstheme="minorHAnsi"/>
          <w:spacing w:val="-1"/>
        </w:rPr>
        <w:t xml:space="preserve">. </w:t>
      </w:r>
      <w:r>
        <w:rPr>
          <w:rFonts w:asciiTheme="minorHAnsi" w:hAnsiTheme="minorHAnsi" w:cstheme="minorHAnsi"/>
          <w:spacing w:val="-1"/>
        </w:rPr>
        <w:t>Nach dem Soforthilfeprogramm sollten i</w:t>
      </w:r>
      <w:r w:rsidRPr="00011593">
        <w:rPr>
          <w:rFonts w:asciiTheme="minorHAnsi" w:hAnsiTheme="minorHAnsi" w:cstheme="minorHAnsi"/>
          <w:spacing w:val="-1"/>
        </w:rPr>
        <w:t xml:space="preserve">n der zweiten Stufe die vorliegenden Reformvorschläge auf die bestehenden und erforderlichen Versorgungsangebote in den Regionen ausgerichtet werden. Dazu sollte ein regionales Planungsinstrument entwickelt und installiert werden, das nicht nur isoliert die Krankenhäuser betrachtet, sondern alle Versorgungsbereiche im Ganzen und in ihrer Wechselwirkung berücksichtigt. Ausgehend von einem regional zu ermittelnden Versorgungsbedarf könnten damit Unter- und Überversorgung identifiziert und entsprechende Planungsentscheidungen getroffen werden. Weiter schlägt der BDPK eine testweise Aussetzung bestehender bürokratischer Regulierungen vor, um die Mitarbeitenden in den Kliniken zu entlasten. Für einen begrenzten Zeitraum sollten </w:t>
      </w:r>
      <w:r w:rsidR="00743284">
        <w:rPr>
          <w:rFonts w:asciiTheme="minorHAnsi" w:hAnsiTheme="minorHAnsi" w:cstheme="minorHAnsi"/>
          <w:spacing w:val="-1"/>
        </w:rPr>
        <w:t>unnötige</w:t>
      </w:r>
      <w:r w:rsidRPr="00011593">
        <w:rPr>
          <w:rFonts w:asciiTheme="minorHAnsi" w:hAnsiTheme="minorHAnsi" w:cstheme="minorHAnsi"/>
          <w:spacing w:val="-1"/>
        </w:rPr>
        <w:t xml:space="preserve"> Kontrollvorschriften entfallen</w:t>
      </w:r>
      <w:r w:rsidR="00392649">
        <w:rPr>
          <w:rFonts w:asciiTheme="minorHAnsi" w:hAnsiTheme="minorHAnsi" w:cstheme="minorHAnsi"/>
          <w:spacing w:val="-1"/>
        </w:rPr>
        <w:t xml:space="preserve"> und gleichzeitig</w:t>
      </w:r>
      <w:r w:rsidRPr="00011593">
        <w:rPr>
          <w:rFonts w:asciiTheme="minorHAnsi" w:hAnsiTheme="minorHAnsi" w:cstheme="minorHAnsi"/>
          <w:spacing w:val="-1"/>
        </w:rPr>
        <w:t xml:space="preserve"> </w:t>
      </w:r>
      <w:r w:rsidR="00743284">
        <w:rPr>
          <w:rFonts w:asciiTheme="minorHAnsi" w:hAnsiTheme="minorHAnsi" w:cstheme="minorHAnsi"/>
          <w:spacing w:val="-1"/>
        </w:rPr>
        <w:t xml:space="preserve">Anreize </w:t>
      </w:r>
      <w:r w:rsidR="00392649">
        <w:rPr>
          <w:rFonts w:asciiTheme="minorHAnsi" w:hAnsiTheme="minorHAnsi" w:cstheme="minorHAnsi"/>
          <w:spacing w:val="-1"/>
        </w:rPr>
        <w:t>geschaffen werden</w:t>
      </w:r>
      <w:r w:rsidR="00B83EF5">
        <w:rPr>
          <w:rFonts w:asciiTheme="minorHAnsi" w:hAnsiTheme="minorHAnsi" w:cstheme="minorHAnsi"/>
          <w:spacing w:val="-1"/>
        </w:rPr>
        <w:t>, die Öffnung von Krankenhäusern für ambulante Leitungen voranzubringen</w:t>
      </w:r>
      <w:r w:rsidR="00392649">
        <w:rPr>
          <w:rFonts w:asciiTheme="minorHAnsi" w:hAnsiTheme="minorHAnsi" w:cstheme="minorHAnsi"/>
          <w:spacing w:val="-1"/>
        </w:rPr>
        <w:t>. Dazu gehöre es auch, die</w:t>
      </w:r>
      <w:r w:rsidR="00743284">
        <w:rPr>
          <w:rFonts w:asciiTheme="minorHAnsi" w:hAnsiTheme="minorHAnsi" w:cstheme="minorHAnsi"/>
          <w:spacing w:val="-1"/>
        </w:rPr>
        <w:t xml:space="preserve"> </w:t>
      </w:r>
      <w:r w:rsidRPr="00011593">
        <w:rPr>
          <w:rFonts w:asciiTheme="minorHAnsi" w:hAnsiTheme="minorHAnsi" w:cstheme="minorHAnsi"/>
          <w:spacing w:val="-1"/>
        </w:rPr>
        <w:t>Grenzverweildauer für Krankenhausbehandlungen</w:t>
      </w:r>
      <w:r w:rsidR="00392649">
        <w:rPr>
          <w:rFonts w:asciiTheme="minorHAnsi" w:hAnsiTheme="minorHAnsi" w:cstheme="minorHAnsi"/>
          <w:spacing w:val="-1"/>
        </w:rPr>
        <w:t xml:space="preserve"> zu hinterfragen</w:t>
      </w:r>
      <w:r w:rsidRPr="00011593">
        <w:rPr>
          <w:rFonts w:asciiTheme="minorHAnsi" w:hAnsiTheme="minorHAnsi" w:cstheme="minorHAnsi"/>
          <w:spacing w:val="-1"/>
        </w:rPr>
        <w:t xml:space="preserve"> und die Fehlbelegungsprüfungen </w:t>
      </w:r>
      <w:r w:rsidRPr="00011593">
        <w:rPr>
          <w:rFonts w:asciiTheme="minorHAnsi" w:hAnsiTheme="minorHAnsi" w:cstheme="minorHAnsi"/>
          <w:spacing w:val="-1"/>
        </w:rPr>
        <w:lastRenderedPageBreak/>
        <w:t>durch den Medizinischen Dienst</w:t>
      </w:r>
      <w:r w:rsidR="00743284">
        <w:rPr>
          <w:rFonts w:asciiTheme="minorHAnsi" w:hAnsiTheme="minorHAnsi" w:cstheme="minorHAnsi"/>
          <w:spacing w:val="-1"/>
        </w:rPr>
        <w:t xml:space="preserve"> deutlich zurück</w:t>
      </w:r>
      <w:r w:rsidR="00B76C02">
        <w:rPr>
          <w:rFonts w:asciiTheme="minorHAnsi" w:hAnsiTheme="minorHAnsi" w:cstheme="minorHAnsi"/>
          <w:spacing w:val="-1"/>
        </w:rPr>
        <w:t>zu</w:t>
      </w:r>
      <w:r w:rsidR="00743284">
        <w:rPr>
          <w:rFonts w:asciiTheme="minorHAnsi" w:hAnsiTheme="minorHAnsi" w:cstheme="minorHAnsi"/>
          <w:spacing w:val="-1"/>
        </w:rPr>
        <w:t>fahren</w:t>
      </w:r>
      <w:r w:rsidRPr="00011593">
        <w:rPr>
          <w:rFonts w:asciiTheme="minorHAnsi" w:hAnsiTheme="minorHAnsi" w:cstheme="minorHAnsi"/>
          <w:spacing w:val="-1"/>
        </w:rPr>
        <w:t xml:space="preserve">. Die Wirkung dieses „radikalen Bürokratieabbaus“ sollte wissenschaftlich untersucht und danach entschieden werden, welche Vorschriften noch erforderlich sind. </w:t>
      </w:r>
    </w:p>
    <w:p w14:paraId="3F0DEE6C" w14:textId="77777777" w:rsidR="002C1DD7" w:rsidRPr="00011593" w:rsidRDefault="002C1DD7" w:rsidP="002C1DD7">
      <w:pPr>
        <w:pStyle w:val="paragraph"/>
        <w:spacing w:before="0" w:beforeAutospacing="0" w:after="0" w:afterAutospacing="0"/>
        <w:ind w:left="72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53E95D2D"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4972C3" w:rsidRPr="00011593">
          <w:rPr>
            <w:rStyle w:val="Hyperlink"/>
            <w:rFonts w:asciiTheme="minorHAnsi" w:hAnsiTheme="minorHAnsi" w:cstheme="minorHAnsi"/>
            <w:sz w:val="20"/>
          </w:rPr>
          <w:t>www.rehamachtsbesser.de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EB8A" w14:textId="77777777" w:rsidR="00395F05" w:rsidRDefault="00395F05">
      <w:r>
        <w:separator/>
      </w:r>
    </w:p>
  </w:endnote>
  <w:endnote w:type="continuationSeparator" w:id="0">
    <w:p w14:paraId="7686AD14" w14:textId="77777777" w:rsidR="00395F05" w:rsidRDefault="0039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DF95" w14:textId="77777777" w:rsidR="00395F05" w:rsidRDefault="00395F05">
      <w:r>
        <w:separator/>
      </w:r>
    </w:p>
  </w:footnote>
  <w:footnote w:type="continuationSeparator" w:id="0">
    <w:p w14:paraId="7EBAEC2B" w14:textId="77777777" w:rsidR="00395F05" w:rsidRDefault="0039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752"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61312"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" fillcolor="white [3201]" stroked="f" strokeweight=".5pt">
              <v:textbo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3"/>
  </w:num>
  <w:num w:numId="14" w16cid:durableId="2119644024">
    <w:abstractNumId w:val="28"/>
  </w:num>
  <w:num w:numId="15" w16cid:durableId="111099708">
    <w:abstractNumId w:val="14"/>
  </w:num>
  <w:num w:numId="16" w16cid:durableId="18043456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29"/>
  </w:num>
  <w:num w:numId="18" w16cid:durableId="1742945791">
    <w:abstractNumId w:val="35"/>
  </w:num>
  <w:num w:numId="19" w16cid:durableId="672419213">
    <w:abstractNumId w:val="34"/>
  </w:num>
  <w:num w:numId="20" w16cid:durableId="1842743549">
    <w:abstractNumId w:val="23"/>
  </w:num>
  <w:num w:numId="21" w16cid:durableId="197010094">
    <w:abstractNumId w:val="30"/>
  </w:num>
  <w:num w:numId="22" w16cid:durableId="343018249">
    <w:abstractNumId w:val="32"/>
  </w:num>
  <w:num w:numId="23" w16cid:durableId="2075002355">
    <w:abstractNumId w:val="15"/>
  </w:num>
  <w:num w:numId="24" w16cid:durableId="2028944388">
    <w:abstractNumId w:val="37"/>
  </w:num>
  <w:num w:numId="25" w16cid:durableId="648441954">
    <w:abstractNumId w:val="16"/>
  </w:num>
  <w:num w:numId="26" w16cid:durableId="883717089">
    <w:abstractNumId w:val="18"/>
  </w:num>
  <w:num w:numId="27" w16cid:durableId="1120994813">
    <w:abstractNumId w:val="42"/>
  </w:num>
  <w:num w:numId="28" w16cid:durableId="2062361081">
    <w:abstractNumId w:val="22"/>
  </w:num>
  <w:num w:numId="29" w16cid:durableId="215627239">
    <w:abstractNumId w:val="26"/>
  </w:num>
  <w:num w:numId="30" w16cid:durableId="747000390">
    <w:abstractNumId w:val="21"/>
  </w:num>
  <w:num w:numId="31" w16cid:durableId="178744167">
    <w:abstractNumId w:val="38"/>
  </w:num>
  <w:num w:numId="32" w16cid:durableId="549658268">
    <w:abstractNumId w:val="25"/>
  </w:num>
  <w:num w:numId="33" w16cid:durableId="2107580326">
    <w:abstractNumId w:val="44"/>
  </w:num>
  <w:num w:numId="34" w16cid:durableId="1655723320">
    <w:abstractNumId w:val="24"/>
  </w:num>
  <w:num w:numId="35" w16cid:durableId="429006708">
    <w:abstractNumId w:val="11"/>
  </w:num>
  <w:num w:numId="36" w16cid:durableId="1445803187">
    <w:abstractNumId w:val="36"/>
  </w:num>
  <w:num w:numId="37" w16cid:durableId="2112505823">
    <w:abstractNumId w:val="31"/>
  </w:num>
  <w:num w:numId="38" w16cid:durableId="1815104618">
    <w:abstractNumId w:val="13"/>
  </w:num>
  <w:num w:numId="39" w16cid:durableId="1230187835">
    <w:abstractNumId w:val="40"/>
  </w:num>
  <w:num w:numId="40" w16cid:durableId="2126193372">
    <w:abstractNumId w:val="43"/>
  </w:num>
  <w:num w:numId="41" w16cid:durableId="219026187">
    <w:abstractNumId w:val="19"/>
  </w:num>
  <w:num w:numId="42" w16cid:durableId="869993591">
    <w:abstractNumId w:val="27"/>
  </w:num>
  <w:num w:numId="43" w16cid:durableId="1640575250">
    <w:abstractNumId w:val="12"/>
  </w:num>
  <w:num w:numId="44" w16cid:durableId="1678733755">
    <w:abstractNumId w:val="39"/>
  </w:num>
  <w:num w:numId="45" w16cid:durableId="15364312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F8737D-2997-45A3-8828-702D622C95C7}"/>
    <w:docVar w:name="dgnword-eventsink" w:val="101571880"/>
  </w:docVars>
  <w:rsids>
    <w:rsidRoot w:val="00BF19AE"/>
    <w:rsid w:val="00011593"/>
    <w:rsid w:val="00016E8A"/>
    <w:rsid w:val="000231B3"/>
    <w:rsid w:val="00026279"/>
    <w:rsid w:val="000346C4"/>
    <w:rsid w:val="00070321"/>
    <w:rsid w:val="000908BE"/>
    <w:rsid w:val="00097E0F"/>
    <w:rsid w:val="000B1FD0"/>
    <w:rsid w:val="000B2002"/>
    <w:rsid w:val="000B38C0"/>
    <w:rsid w:val="000B51D5"/>
    <w:rsid w:val="000C55DC"/>
    <w:rsid w:val="000C7A7D"/>
    <w:rsid w:val="000D180F"/>
    <w:rsid w:val="000D2DD0"/>
    <w:rsid w:val="000F0874"/>
    <w:rsid w:val="000F6B53"/>
    <w:rsid w:val="0012113B"/>
    <w:rsid w:val="00134593"/>
    <w:rsid w:val="00156456"/>
    <w:rsid w:val="001639EB"/>
    <w:rsid w:val="0018010D"/>
    <w:rsid w:val="0018351F"/>
    <w:rsid w:val="001927B8"/>
    <w:rsid w:val="001943DA"/>
    <w:rsid w:val="001A62D1"/>
    <w:rsid w:val="001B21C6"/>
    <w:rsid w:val="001C6CC2"/>
    <w:rsid w:val="001F099D"/>
    <w:rsid w:val="001F0DFA"/>
    <w:rsid w:val="00214048"/>
    <w:rsid w:val="00232951"/>
    <w:rsid w:val="00235EE5"/>
    <w:rsid w:val="002360A9"/>
    <w:rsid w:val="0024287D"/>
    <w:rsid w:val="00257B2D"/>
    <w:rsid w:val="00266827"/>
    <w:rsid w:val="00272F17"/>
    <w:rsid w:val="00273272"/>
    <w:rsid w:val="00295507"/>
    <w:rsid w:val="00296332"/>
    <w:rsid w:val="002C1DD7"/>
    <w:rsid w:val="002C6258"/>
    <w:rsid w:val="002E1CF3"/>
    <w:rsid w:val="002E5BEB"/>
    <w:rsid w:val="002E79EB"/>
    <w:rsid w:val="002F7FFC"/>
    <w:rsid w:val="003339F8"/>
    <w:rsid w:val="003414CC"/>
    <w:rsid w:val="0035179F"/>
    <w:rsid w:val="0035199B"/>
    <w:rsid w:val="00361A76"/>
    <w:rsid w:val="00362692"/>
    <w:rsid w:val="00373845"/>
    <w:rsid w:val="00392649"/>
    <w:rsid w:val="00395F05"/>
    <w:rsid w:val="00396498"/>
    <w:rsid w:val="003B043B"/>
    <w:rsid w:val="003E2CD2"/>
    <w:rsid w:val="003E72C1"/>
    <w:rsid w:val="003E7B58"/>
    <w:rsid w:val="003E7B7A"/>
    <w:rsid w:val="003F28B6"/>
    <w:rsid w:val="00410A62"/>
    <w:rsid w:val="00424360"/>
    <w:rsid w:val="004300C1"/>
    <w:rsid w:val="00431D8C"/>
    <w:rsid w:val="00441958"/>
    <w:rsid w:val="00441AC9"/>
    <w:rsid w:val="00450551"/>
    <w:rsid w:val="00454A5B"/>
    <w:rsid w:val="0045643E"/>
    <w:rsid w:val="00470DDF"/>
    <w:rsid w:val="0047501B"/>
    <w:rsid w:val="00476B1D"/>
    <w:rsid w:val="004972C3"/>
    <w:rsid w:val="004A0B14"/>
    <w:rsid w:val="004A4537"/>
    <w:rsid w:val="004B62F2"/>
    <w:rsid w:val="004D0B92"/>
    <w:rsid w:val="004F4DF3"/>
    <w:rsid w:val="00506B82"/>
    <w:rsid w:val="00507169"/>
    <w:rsid w:val="00511541"/>
    <w:rsid w:val="00515E0B"/>
    <w:rsid w:val="00540B98"/>
    <w:rsid w:val="0055226A"/>
    <w:rsid w:val="00563F00"/>
    <w:rsid w:val="00593F3C"/>
    <w:rsid w:val="005A6F17"/>
    <w:rsid w:val="005D055E"/>
    <w:rsid w:val="005D2A7D"/>
    <w:rsid w:val="00601E88"/>
    <w:rsid w:val="00627C2C"/>
    <w:rsid w:val="006330A3"/>
    <w:rsid w:val="006441FC"/>
    <w:rsid w:val="00645677"/>
    <w:rsid w:val="006468F2"/>
    <w:rsid w:val="00654BF4"/>
    <w:rsid w:val="006607B6"/>
    <w:rsid w:val="006658B0"/>
    <w:rsid w:val="006A131D"/>
    <w:rsid w:val="006A17D7"/>
    <w:rsid w:val="006A5B1B"/>
    <w:rsid w:val="006B237D"/>
    <w:rsid w:val="006B2EB6"/>
    <w:rsid w:val="006B6CB5"/>
    <w:rsid w:val="006B7E03"/>
    <w:rsid w:val="006C4056"/>
    <w:rsid w:val="006F1EBD"/>
    <w:rsid w:val="006F28E9"/>
    <w:rsid w:val="007107CD"/>
    <w:rsid w:val="00715C99"/>
    <w:rsid w:val="0072016C"/>
    <w:rsid w:val="0072565E"/>
    <w:rsid w:val="00726221"/>
    <w:rsid w:val="00743284"/>
    <w:rsid w:val="00752052"/>
    <w:rsid w:val="00770577"/>
    <w:rsid w:val="00775327"/>
    <w:rsid w:val="00781E47"/>
    <w:rsid w:val="0079207A"/>
    <w:rsid w:val="007B3D3F"/>
    <w:rsid w:val="007B4272"/>
    <w:rsid w:val="007B7159"/>
    <w:rsid w:val="007B77AB"/>
    <w:rsid w:val="007C54A4"/>
    <w:rsid w:val="007D1919"/>
    <w:rsid w:val="007F07C3"/>
    <w:rsid w:val="007F40FE"/>
    <w:rsid w:val="00804B66"/>
    <w:rsid w:val="008050BB"/>
    <w:rsid w:val="00813AE7"/>
    <w:rsid w:val="00834993"/>
    <w:rsid w:val="008472E8"/>
    <w:rsid w:val="00856BA5"/>
    <w:rsid w:val="00865F3F"/>
    <w:rsid w:val="00876AB7"/>
    <w:rsid w:val="00876B39"/>
    <w:rsid w:val="008B440E"/>
    <w:rsid w:val="008B6A6B"/>
    <w:rsid w:val="008C28B9"/>
    <w:rsid w:val="008E7E27"/>
    <w:rsid w:val="00902D09"/>
    <w:rsid w:val="00910F68"/>
    <w:rsid w:val="00925E46"/>
    <w:rsid w:val="009420BD"/>
    <w:rsid w:val="009433DC"/>
    <w:rsid w:val="009449DC"/>
    <w:rsid w:val="009521E8"/>
    <w:rsid w:val="00960528"/>
    <w:rsid w:val="00965FD2"/>
    <w:rsid w:val="00967391"/>
    <w:rsid w:val="00975181"/>
    <w:rsid w:val="009804E7"/>
    <w:rsid w:val="009A1103"/>
    <w:rsid w:val="009B3A16"/>
    <w:rsid w:val="009B41AF"/>
    <w:rsid w:val="009C3B84"/>
    <w:rsid w:val="009C4AD4"/>
    <w:rsid w:val="009E0B1B"/>
    <w:rsid w:val="009E7862"/>
    <w:rsid w:val="009F1A22"/>
    <w:rsid w:val="009F4080"/>
    <w:rsid w:val="00A03A18"/>
    <w:rsid w:val="00A070E8"/>
    <w:rsid w:val="00A16EEF"/>
    <w:rsid w:val="00A203AA"/>
    <w:rsid w:val="00A2365B"/>
    <w:rsid w:val="00A31751"/>
    <w:rsid w:val="00A327FF"/>
    <w:rsid w:val="00A35142"/>
    <w:rsid w:val="00A403E9"/>
    <w:rsid w:val="00A5410F"/>
    <w:rsid w:val="00A55B14"/>
    <w:rsid w:val="00A90609"/>
    <w:rsid w:val="00AA263F"/>
    <w:rsid w:val="00AA30FA"/>
    <w:rsid w:val="00AA37C0"/>
    <w:rsid w:val="00AA527A"/>
    <w:rsid w:val="00AB4D93"/>
    <w:rsid w:val="00AB6CF2"/>
    <w:rsid w:val="00B22847"/>
    <w:rsid w:val="00B2286C"/>
    <w:rsid w:val="00B270B8"/>
    <w:rsid w:val="00B42BCE"/>
    <w:rsid w:val="00B5508C"/>
    <w:rsid w:val="00B61224"/>
    <w:rsid w:val="00B61E97"/>
    <w:rsid w:val="00B642B6"/>
    <w:rsid w:val="00B6789A"/>
    <w:rsid w:val="00B76C02"/>
    <w:rsid w:val="00B83EF5"/>
    <w:rsid w:val="00BA278C"/>
    <w:rsid w:val="00BA7410"/>
    <w:rsid w:val="00BD523C"/>
    <w:rsid w:val="00BD5294"/>
    <w:rsid w:val="00BF19AE"/>
    <w:rsid w:val="00BF3AAF"/>
    <w:rsid w:val="00C0522F"/>
    <w:rsid w:val="00C05E23"/>
    <w:rsid w:val="00C10B2E"/>
    <w:rsid w:val="00C26EF4"/>
    <w:rsid w:val="00C33DF7"/>
    <w:rsid w:val="00C425B2"/>
    <w:rsid w:val="00C46A9B"/>
    <w:rsid w:val="00C62963"/>
    <w:rsid w:val="00C7024D"/>
    <w:rsid w:val="00C72389"/>
    <w:rsid w:val="00C8676B"/>
    <w:rsid w:val="00C97379"/>
    <w:rsid w:val="00CB757A"/>
    <w:rsid w:val="00CC744C"/>
    <w:rsid w:val="00CD50F9"/>
    <w:rsid w:val="00CE39CD"/>
    <w:rsid w:val="00CE7A2A"/>
    <w:rsid w:val="00D0114C"/>
    <w:rsid w:val="00D03882"/>
    <w:rsid w:val="00D1610D"/>
    <w:rsid w:val="00D23269"/>
    <w:rsid w:val="00D25C67"/>
    <w:rsid w:val="00D62922"/>
    <w:rsid w:val="00D632F7"/>
    <w:rsid w:val="00D645CF"/>
    <w:rsid w:val="00D66A44"/>
    <w:rsid w:val="00D87A96"/>
    <w:rsid w:val="00D95CA6"/>
    <w:rsid w:val="00D97365"/>
    <w:rsid w:val="00DA6E8B"/>
    <w:rsid w:val="00DD3AFA"/>
    <w:rsid w:val="00DE6054"/>
    <w:rsid w:val="00E06360"/>
    <w:rsid w:val="00E12F5B"/>
    <w:rsid w:val="00E15193"/>
    <w:rsid w:val="00E217AC"/>
    <w:rsid w:val="00E23F3F"/>
    <w:rsid w:val="00E27170"/>
    <w:rsid w:val="00E331F2"/>
    <w:rsid w:val="00E34D13"/>
    <w:rsid w:val="00E4299C"/>
    <w:rsid w:val="00E43657"/>
    <w:rsid w:val="00E52D51"/>
    <w:rsid w:val="00E62F4F"/>
    <w:rsid w:val="00E64CC3"/>
    <w:rsid w:val="00E66205"/>
    <w:rsid w:val="00E816C2"/>
    <w:rsid w:val="00EA7F29"/>
    <w:rsid w:val="00EB0930"/>
    <w:rsid w:val="00EE4ACF"/>
    <w:rsid w:val="00EF701A"/>
    <w:rsid w:val="00F5520D"/>
    <w:rsid w:val="00F60D78"/>
    <w:rsid w:val="00F76144"/>
    <w:rsid w:val="00F81982"/>
    <w:rsid w:val="00F844C1"/>
    <w:rsid w:val="00F92874"/>
    <w:rsid w:val="00FA1577"/>
    <w:rsid w:val="00FA39E5"/>
    <w:rsid w:val="00FB26E6"/>
    <w:rsid w:val="00FB3B0D"/>
    <w:rsid w:val="00FC7455"/>
    <w:rsid w:val="00FD29B3"/>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97518E06-404F-4563-9026-F2A331B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DD3AFA"/>
    <w:rPr>
      <w:sz w:val="16"/>
      <w:szCs w:val="16"/>
    </w:rPr>
  </w:style>
  <w:style w:type="paragraph" w:styleId="Kommentartext">
    <w:name w:val="annotation text"/>
    <w:basedOn w:val="Standard"/>
    <w:link w:val="KommentartextZchn"/>
    <w:unhideWhenUsed/>
    <w:rsid w:val="00DD3AFA"/>
    <w:rPr>
      <w:sz w:val="20"/>
      <w:szCs w:val="20"/>
    </w:rPr>
  </w:style>
  <w:style w:type="character" w:customStyle="1" w:styleId="KommentartextZchn">
    <w:name w:val="Kommentartext Zchn"/>
    <w:basedOn w:val="Absatz-Standardschriftart"/>
    <w:link w:val="Kommentartext"/>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978144449">
          <w:marLeft w:val="1166"/>
          <w:marRight w:val="0"/>
          <w:marTop w:val="24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66410476">
          <w:marLeft w:val="1166"/>
          <w:marRight w:val="0"/>
          <w:marTop w:val="12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1786845838">
          <w:marLeft w:val="0"/>
          <w:marRight w:val="0"/>
          <w:marTop w:val="0"/>
          <w:marBottom w:val="0"/>
          <w:divBdr>
            <w:top w:val="none" w:sz="0" w:space="0" w:color="auto"/>
            <w:left w:val="none" w:sz="0" w:space="0" w:color="auto"/>
            <w:bottom w:val="none" w:sz="0" w:space="0" w:color="auto"/>
            <w:right w:val="none" w:sz="0" w:space="0" w:color="auto"/>
          </w:divBdr>
          <w:divsChild>
            <w:div w:id="1656761219">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058437395">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164168798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sChild>
        </w:div>
        <w:div w:id="460461508">
          <w:marLeft w:val="0"/>
          <w:marRight w:val="0"/>
          <w:marTop w:val="0"/>
          <w:marBottom w:val="0"/>
          <w:divBdr>
            <w:top w:val="none" w:sz="0" w:space="0" w:color="auto"/>
            <w:left w:val="none" w:sz="0" w:space="0" w:color="auto"/>
            <w:bottom w:val="none" w:sz="0" w:space="0" w:color="auto"/>
            <w:right w:val="none" w:sz="0" w:space="0" w:color="auto"/>
          </w:divBdr>
          <w:divsChild>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91897191">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2072117768">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542639195">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736979663">
              <w:marLeft w:val="0"/>
              <w:marRight w:val="0"/>
              <w:marTop w:val="0"/>
              <w:marBottom w:val="0"/>
              <w:divBdr>
                <w:top w:val="none" w:sz="0" w:space="0" w:color="auto"/>
                <w:left w:val="none" w:sz="0" w:space="0" w:color="auto"/>
                <w:bottom w:val="none" w:sz="0" w:space="0" w:color="auto"/>
                <w:right w:val="none" w:sz="0" w:space="0" w:color="auto"/>
              </w:divBdr>
            </w:div>
            <w:div w:id="549148935">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657226496">
              <w:marLeft w:val="0"/>
              <w:marRight w:val="0"/>
              <w:marTop w:val="0"/>
              <w:marBottom w:val="0"/>
              <w:divBdr>
                <w:top w:val="none" w:sz="0" w:space="0" w:color="auto"/>
                <w:left w:val="none" w:sz="0" w:space="0" w:color="auto"/>
                <w:bottom w:val="none" w:sz="0" w:space="0" w:color="auto"/>
                <w:right w:val="none" w:sz="0" w:space="0" w:color="auto"/>
              </w:divBdr>
            </w:div>
            <w:div w:id="1518154315">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2100441659">
              <w:marLeft w:val="0"/>
              <w:marRight w:val="0"/>
              <w:marTop w:val="0"/>
              <w:marBottom w:val="0"/>
              <w:divBdr>
                <w:top w:val="none" w:sz="0" w:space="0" w:color="auto"/>
                <w:left w:val="none" w:sz="0" w:space="0" w:color="auto"/>
                <w:bottom w:val="none" w:sz="0" w:space="0" w:color="auto"/>
                <w:right w:val="none" w:sz="0" w:space="0" w:color="auto"/>
              </w:divBdr>
            </w:div>
            <w:div w:id="548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8" ma:contentTypeDescription="Ein neues Dokument erstellen." ma:contentTypeScope="" ma:versionID="1426adc94272bfc564adedc2dd323c3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4362d39665e2100c8d7f81facff2f15a"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documentManagement>
</p:properties>
</file>

<file path=customXml/itemProps1.xml><?xml version="1.0" encoding="utf-8"?>
<ds:datastoreItem xmlns:ds="http://schemas.openxmlformats.org/officeDocument/2006/customXml" ds:itemID="{BC3FF30D-9554-4E6F-90BA-E1B44EB1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3.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3551</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3</cp:revision>
  <cp:lastPrinted>2004-12-14T12:53:00Z</cp:lastPrinted>
  <dcterms:created xsi:type="dcterms:W3CDTF">2023-06-20T08:38:00Z</dcterms:created>
  <dcterms:modified xsi:type="dcterms:W3CDTF">2023-06-20T08:43:00Z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