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26EE6" w14:textId="2AA6C07F" w:rsidR="001F099D" w:rsidRPr="00011593" w:rsidRDefault="001F099D" w:rsidP="00D23269">
      <w:pPr>
        <w:rPr>
          <w:rFonts w:asciiTheme="minorHAnsi" w:hAnsiTheme="minorHAnsi" w:cstheme="minorHAnsi"/>
          <w:b/>
          <w:bCs/>
          <w:sz w:val="40"/>
          <w:szCs w:val="40"/>
        </w:rPr>
      </w:pPr>
    </w:p>
    <w:p w14:paraId="4B882E93" w14:textId="77777777" w:rsidR="00D012BA" w:rsidRDefault="00D012BA" w:rsidP="00D23269">
      <w:pPr>
        <w:rPr>
          <w:rFonts w:asciiTheme="minorHAnsi" w:hAnsiTheme="minorHAnsi" w:cstheme="minorHAnsi"/>
          <w:b/>
          <w:bCs/>
          <w:sz w:val="40"/>
          <w:szCs w:val="40"/>
        </w:rPr>
      </w:pPr>
    </w:p>
    <w:p w14:paraId="557265D0" w14:textId="0E331D54" w:rsidR="00D23269" w:rsidRPr="00011593" w:rsidRDefault="00191B8F" w:rsidP="00D23269">
      <w:pPr>
        <w:rPr>
          <w:rFonts w:asciiTheme="minorHAnsi" w:hAnsiTheme="minorHAnsi" w:cstheme="minorHAnsi"/>
          <w:b/>
          <w:bCs/>
          <w:sz w:val="40"/>
          <w:szCs w:val="40"/>
        </w:rPr>
      </w:pPr>
      <w:r>
        <w:rPr>
          <w:rFonts w:asciiTheme="minorHAnsi" w:hAnsiTheme="minorHAnsi" w:cstheme="minorHAnsi"/>
          <w:b/>
          <w:bCs/>
          <w:sz w:val="40"/>
          <w:szCs w:val="40"/>
        </w:rPr>
        <w:t>Beratungen am regionalen Bedarf ausrichten</w:t>
      </w:r>
    </w:p>
    <w:p w14:paraId="7E7D272D" w14:textId="77777777" w:rsidR="00272F17" w:rsidRPr="00011593" w:rsidRDefault="00272F17" w:rsidP="002360A9">
      <w:pPr>
        <w:spacing w:before="240"/>
        <w:jc w:val="both"/>
        <w:rPr>
          <w:rFonts w:asciiTheme="minorHAnsi" w:hAnsiTheme="minorHAnsi" w:cstheme="minorHAnsi"/>
          <w:b/>
          <w:bCs/>
          <w:sz w:val="28"/>
          <w:szCs w:val="28"/>
        </w:rPr>
      </w:pPr>
    </w:p>
    <w:p w14:paraId="447EC226" w14:textId="429B2A65" w:rsidR="00DC367D" w:rsidRPr="00DC367D" w:rsidRDefault="004972C3" w:rsidP="00D012BA">
      <w:pPr>
        <w:pStyle w:val="EinfAbs"/>
        <w:jc w:val="both"/>
        <w:rPr>
          <w:rFonts w:asciiTheme="minorHAnsi" w:hAnsiTheme="minorHAnsi" w:cstheme="minorHAnsi"/>
          <w:b/>
          <w:bCs/>
        </w:rPr>
      </w:pPr>
      <w:r w:rsidRPr="00D012BA">
        <w:rPr>
          <w:rFonts w:asciiTheme="minorHAnsi" w:hAnsiTheme="minorHAnsi" w:cstheme="minorHAnsi"/>
          <w:color w:val="000000" w:themeColor="text1"/>
        </w:rPr>
        <w:t xml:space="preserve">Berlin, </w:t>
      </w:r>
      <w:r w:rsidR="00743284" w:rsidRPr="00D012BA">
        <w:rPr>
          <w:rFonts w:asciiTheme="minorHAnsi" w:hAnsiTheme="minorHAnsi" w:cstheme="minorHAnsi"/>
          <w:color w:val="000000" w:themeColor="text1"/>
        </w:rPr>
        <w:t>2</w:t>
      </w:r>
      <w:r w:rsidR="00D012BA" w:rsidRPr="00D012BA">
        <w:rPr>
          <w:rFonts w:asciiTheme="minorHAnsi" w:hAnsiTheme="minorHAnsi" w:cstheme="minorHAnsi"/>
          <w:color w:val="000000" w:themeColor="text1"/>
        </w:rPr>
        <w:t>9</w:t>
      </w:r>
      <w:r w:rsidR="00813AE7" w:rsidRPr="00D012BA">
        <w:rPr>
          <w:rFonts w:asciiTheme="minorHAnsi" w:hAnsiTheme="minorHAnsi" w:cstheme="minorHAnsi"/>
          <w:color w:val="000000" w:themeColor="text1"/>
        </w:rPr>
        <w:t>.0</w:t>
      </w:r>
      <w:r w:rsidR="002C1DD7" w:rsidRPr="00D012BA">
        <w:rPr>
          <w:rFonts w:asciiTheme="minorHAnsi" w:hAnsiTheme="minorHAnsi" w:cstheme="minorHAnsi"/>
          <w:color w:val="000000" w:themeColor="text1"/>
        </w:rPr>
        <w:t>6</w:t>
      </w:r>
      <w:r w:rsidR="00C05E23" w:rsidRPr="00D012BA">
        <w:rPr>
          <w:rFonts w:asciiTheme="minorHAnsi" w:hAnsiTheme="minorHAnsi" w:cstheme="minorHAnsi"/>
          <w:color w:val="000000" w:themeColor="text1"/>
        </w:rPr>
        <w:t xml:space="preserve">.2023 </w:t>
      </w:r>
      <w:r w:rsidR="00A5410F" w:rsidRPr="00D012BA">
        <w:rPr>
          <w:rFonts w:asciiTheme="minorHAnsi" w:hAnsiTheme="minorHAnsi" w:cstheme="minorHAnsi"/>
          <w:color w:val="000000" w:themeColor="text1"/>
        </w:rPr>
        <w:t>–</w:t>
      </w:r>
      <w:r w:rsidR="00C05E23" w:rsidRPr="00D012BA">
        <w:rPr>
          <w:rFonts w:asciiTheme="minorHAnsi" w:hAnsiTheme="minorHAnsi" w:cstheme="minorHAnsi"/>
          <w:b/>
          <w:bCs/>
          <w:color w:val="000000" w:themeColor="text1"/>
        </w:rPr>
        <w:t xml:space="preserve"> </w:t>
      </w:r>
      <w:r w:rsidR="00DC367D" w:rsidRPr="00DC367D">
        <w:rPr>
          <w:rFonts w:asciiTheme="minorHAnsi" w:hAnsiTheme="minorHAnsi" w:cstheme="minorHAnsi"/>
          <w:b/>
          <w:bCs/>
          <w:color w:val="000000" w:themeColor="text1"/>
        </w:rPr>
        <w:t>Nach der</w:t>
      </w:r>
      <w:r w:rsidR="00D012BA" w:rsidRPr="00DC367D">
        <w:rPr>
          <w:rFonts w:asciiTheme="minorHAnsi" w:hAnsiTheme="minorHAnsi" w:cstheme="minorHAnsi"/>
          <w:b/>
          <w:bCs/>
          <w:color w:val="000000" w:themeColor="text1"/>
        </w:rPr>
        <w:t xml:space="preserve"> heut</w:t>
      </w:r>
      <w:r w:rsidR="00DC367D" w:rsidRPr="00DC367D">
        <w:rPr>
          <w:rFonts w:asciiTheme="minorHAnsi" w:hAnsiTheme="minorHAnsi" w:cstheme="minorHAnsi"/>
          <w:b/>
          <w:bCs/>
          <w:color w:val="000000" w:themeColor="text1"/>
        </w:rPr>
        <w:t xml:space="preserve">igen Ankündigung, die Eckpunkte für </w:t>
      </w:r>
      <w:r w:rsidR="00DA6847">
        <w:rPr>
          <w:rFonts w:asciiTheme="minorHAnsi" w:hAnsiTheme="minorHAnsi" w:cstheme="minorHAnsi"/>
          <w:b/>
          <w:bCs/>
          <w:color w:val="000000" w:themeColor="text1"/>
        </w:rPr>
        <w:t xml:space="preserve">die </w:t>
      </w:r>
      <w:r w:rsidR="00DC367D" w:rsidRPr="00DC367D">
        <w:rPr>
          <w:rFonts w:asciiTheme="minorHAnsi" w:hAnsiTheme="minorHAnsi" w:cstheme="minorHAnsi"/>
          <w:b/>
          <w:bCs/>
          <w:color w:val="000000" w:themeColor="text1"/>
        </w:rPr>
        <w:t xml:space="preserve">Krankenhausreform </w:t>
      </w:r>
      <w:r w:rsidR="00191B8F">
        <w:rPr>
          <w:rFonts w:asciiTheme="minorHAnsi" w:hAnsiTheme="minorHAnsi" w:cstheme="minorHAnsi"/>
          <w:b/>
          <w:bCs/>
          <w:color w:val="000000" w:themeColor="text1"/>
        </w:rPr>
        <w:t xml:space="preserve">erst </w:t>
      </w:r>
      <w:r w:rsidR="00DC367D" w:rsidRPr="00DC367D">
        <w:rPr>
          <w:rFonts w:asciiTheme="minorHAnsi" w:hAnsiTheme="minorHAnsi" w:cstheme="minorHAnsi"/>
          <w:b/>
          <w:bCs/>
          <w:color w:val="000000" w:themeColor="text1"/>
        </w:rPr>
        <w:t xml:space="preserve">am 10. Juli abschließend festzulegen, erneuert der BDPK seinen Vorschlag an </w:t>
      </w:r>
      <w:r w:rsidR="00923EDD">
        <w:rPr>
          <w:rFonts w:asciiTheme="minorHAnsi" w:hAnsiTheme="minorHAnsi" w:cstheme="minorHAnsi"/>
          <w:b/>
          <w:bCs/>
          <w:color w:val="000000" w:themeColor="text1"/>
        </w:rPr>
        <w:t>die Verhandler der Krankenhausreform</w:t>
      </w:r>
      <w:r w:rsidR="00DC367D" w:rsidRPr="00DC367D">
        <w:rPr>
          <w:rFonts w:asciiTheme="minorHAnsi" w:hAnsiTheme="minorHAnsi" w:cstheme="minorHAnsi"/>
          <w:b/>
          <w:bCs/>
          <w:color w:val="000000" w:themeColor="text1"/>
        </w:rPr>
        <w:t>,</w:t>
      </w:r>
      <w:r w:rsidR="00D012BA" w:rsidRPr="00DC367D">
        <w:rPr>
          <w:rFonts w:asciiTheme="minorHAnsi" w:hAnsiTheme="minorHAnsi" w:cstheme="minorHAnsi"/>
          <w:b/>
          <w:bCs/>
          <w:color w:val="000000" w:themeColor="text1"/>
        </w:rPr>
        <w:t xml:space="preserve"> </w:t>
      </w:r>
      <w:r w:rsidR="00DC367D" w:rsidRPr="00DC367D">
        <w:rPr>
          <w:rFonts w:asciiTheme="minorHAnsi" w:hAnsiTheme="minorHAnsi" w:cstheme="minorHAnsi"/>
          <w:b/>
          <w:bCs/>
        </w:rPr>
        <w:t xml:space="preserve">eine integrierte regionale Versorgungsplanung in den Mittelpunkt </w:t>
      </w:r>
      <w:r w:rsidR="00DC367D" w:rsidRPr="00DC367D">
        <w:rPr>
          <w:rFonts w:asciiTheme="minorHAnsi" w:hAnsiTheme="minorHAnsi" w:cstheme="minorHAnsi"/>
          <w:b/>
          <w:bCs/>
        </w:rPr>
        <w:t xml:space="preserve">der anstehenden Beratungen </w:t>
      </w:r>
      <w:r w:rsidR="00DC367D" w:rsidRPr="00DC367D">
        <w:rPr>
          <w:rFonts w:asciiTheme="minorHAnsi" w:hAnsiTheme="minorHAnsi" w:cstheme="minorHAnsi"/>
          <w:b/>
          <w:bCs/>
        </w:rPr>
        <w:t>zu stellen</w:t>
      </w:r>
      <w:r w:rsidR="00DC367D" w:rsidRPr="00DC367D">
        <w:rPr>
          <w:rFonts w:asciiTheme="minorHAnsi" w:hAnsiTheme="minorHAnsi" w:cstheme="minorHAnsi"/>
          <w:b/>
          <w:bCs/>
        </w:rPr>
        <w:t>.</w:t>
      </w:r>
    </w:p>
    <w:p w14:paraId="64CD60F5" w14:textId="39847B14" w:rsidR="00EB0930" w:rsidRPr="00011593" w:rsidRDefault="00EB0930" w:rsidP="00EB0930">
      <w:pPr>
        <w:pStyle w:val="EinfAbs"/>
        <w:tabs>
          <w:tab w:val="left" w:pos="280"/>
        </w:tabs>
        <w:jc w:val="both"/>
        <w:rPr>
          <w:rFonts w:asciiTheme="minorHAnsi" w:hAnsiTheme="minorHAnsi" w:cstheme="minorHAnsi"/>
          <w:spacing w:val="-1"/>
        </w:rPr>
      </w:pPr>
    </w:p>
    <w:p w14:paraId="3FFE0D7E" w14:textId="7D92E982" w:rsidR="00D012BA" w:rsidRPr="00DC367D" w:rsidRDefault="00DC367D" w:rsidP="00D012BA">
      <w:pPr>
        <w:spacing w:after="160" w:line="276" w:lineRule="auto"/>
        <w:jc w:val="both"/>
        <w:rPr>
          <w:rFonts w:asciiTheme="minorHAnsi" w:hAnsiTheme="minorHAnsi" w:cstheme="minorHAnsi"/>
          <w:color w:val="000000" w:themeColor="text1"/>
          <w:sz w:val="24"/>
          <w:szCs w:val="24"/>
        </w:rPr>
      </w:pPr>
      <w:r w:rsidRPr="00DC367D">
        <w:rPr>
          <w:rFonts w:asciiTheme="minorHAnsi" w:hAnsiTheme="minorHAnsi" w:cstheme="minorHAnsi"/>
          <w:color w:val="000000" w:themeColor="text1"/>
          <w:sz w:val="24"/>
          <w:szCs w:val="24"/>
          <w:shd w:val="clear" w:color="auto" w:fill="FFFFFF"/>
        </w:rPr>
        <w:t xml:space="preserve">Der BDPK warnt davor, die Reform weiterhin allein </w:t>
      </w:r>
      <w:r w:rsidR="00D012BA" w:rsidRPr="00DC367D">
        <w:rPr>
          <w:rFonts w:asciiTheme="minorHAnsi" w:hAnsiTheme="minorHAnsi" w:cstheme="minorHAnsi"/>
          <w:color w:val="000000" w:themeColor="text1"/>
          <w:sz w:val="24"/>
          <w:szCs w:val="24"/>
          <w:shd w:val="clear" w:color="auto" w:fill="FFFFFF"/>
        </w:rPr>
        <w:t xml:space="preserve">auf </w:t>
      </w:r>
      <w:r w:rsidR="00CD40D5" w:rsidRPr="00DC367D">
        <w:rPr>
          <w:rFonts w:asciiTheme="minorHAnsi" w:hAnsiTheme="minorHAnsi" w:cstheme="minorHAnsi"/>
          <w:color w:val="000000" w:themeColor="text1"/>
          <w:sz w:val="24"/>
          <w:szCs w:val="24"/>
          <w:shd w:val="clear" w:color="auto" w:fill="FFFFFF"/>
        </w:rPr>
        <w:t xml:space="preserve">die Planung </w:t>
      </w:r>
      <w:r w:rsidR="00BF63BA" w:rsidRPr="00DC367D">
        <w:rPr>
          <w:rFonts w:asciiTheme="minorHAnsi" w:hAnsiTheme="minorHAnsi" w:cstheme="minorHAnsi"/>
          <w:color w:val="000000" w:themeColor="text1"/>
          <w:sz w:val="24"/>
          <w:szCs w:val="24"/>
          <w:shd w:val="clear" w:color="auto" w:fill="FFFFFF"/>
        </w:rPr>
        <w:t>der</w:t>
      </w:r>
      <w:r w:rsidR="00CD40D5" w:rsidRPr="00DC367D">
        <w:rPr>
          <w:rFonts w:asciiTheme="minorHAnsi" w:hAnsiTheme="minorHAnsi" w:cstheme="minorHAnsi"/>
          <w:color w:val="000000" w:themeColor="text1"/>
          <w:sz w:val="24"/>
          <w:szCs w:val="24"/>
          <w:shd w:val="clear" w:color="auto" w:fill="FFFFFF"/>
        </w:rPr>
        <w:t xml:space="preserve"> Krankenhaus</w:t>
      </w:r>
      <w:r w:rsidR="00BF63BA" w:rsidRPr="00DC367D">
        <w:rPr>
          <w:rFonts w:asciiTheme="minorHAnsi" w:hAnsiTheme="minorHAnsi" w:cstheme="minorHAnsi"/>
          <w:color w:val="000000" w:themeColor="text1"/>
          <w:sz w:val="24"/>
          <w:szCs w:val="24"/>
          <w:shd w:val="clear" w:color="auto" w:fill="FFFFFF"/>
        </w:rPr>
        <w:t>versorgung</w:t>
      </w:r>
      <w:r w:rsidRPr="00DC367D">
        <w:rPr>
          <w:rFonts w:asciiTheme="minorHAnsi" w:hAnsiTheme="minorHAnsi" w:cstheme="minorHAnsi"/>
          <w:color w:val="000000" w:themeColor="text1"/>
          <w:sz w:val="24"/>
          <w:szCs w:val="24"/>
          <w:shd w:val="clear" w:color="auto" w:fill="FFFFFF"/>
        </w:rPr>
        <w:t xml:space="preserve"> zu fokussieren</w:t>
      </w:r>
      <w:r w:rsidR="00D012BA" w:rsidRPr="00DC367D">
        <w:rPr>
          <w:rFonts w:asciiTheme="minorHAnsi" w:hAnsiTheme="minorHAnsi" w:cstheme="minorHAnsi"/>
          <w:color w:val="000000" w:themeColor="text1"/>
          <w:sz w:val="24"/>
          <w:szCs w:val="24"/>
          <w:shd w:val="clear" w:color="auto" w:fill="FFFFFF"/>
        </w:rPr>
        <w:t xml:space="preserve">. </w:t>
      </w:r>
      <w:r w:rsidRPr="00DC367D">
        <w:rPr>
          <w:rFonts w:asciiTheme="minorHAnsi" w:hAnsiTheme="minorHAnsi" w:cstheme="minorHAnsi"/>
          <w:color w:val="000000" w:themeColor="text1"/>
          <w:sz w:val="24"/>
          <w:szCs w:val="24"/>
          <w:shd w:val="clear" w:color="auto" w:fill="FFFFFF"/>
        </w:rPr>
        <w:t>Wenn</w:t>
      </w:r>
      <w:r w:rsidR="00D012BA" w:rsidRPr="00DC367D">
        <w:rPr>
          <w:rFonts w:asciiTheme="minorHAnsi" w:hAnsiTheme="minorHAnsi" w:cstheme="minorHAnsi"/>
          <w:color w:val="000000" w:themeColor="text1"/>
          <w:sz w:val="24"/>
          <w:szCs w:val="24"/>
          <w:shd w:val="clear" w:color="auto" w:fill="FFFFFF"/>
        </w:rPr>
        <w:t xml:space="preserve"> die ambulante, rehabilitative und pflegerische Versorgung </w:t>
      </w:r>
      <w:r w:rsidR="00BF63BA" w:rsidRPr="00DC367D">
        <w:rPr>
          <w:rFonts w:asciiTheme="minorHAnsi" w:hAnsiTheme="minorHAnsi" w:cstheme="minorHAnsi"/>
          <w:color w:val="000000" w:themeColor="text1"/>
          <w:sz w:val="24"/>
          <w:szCs w:val="24"/>
          <w:shd w:val="clear" w:color="auto" w:fill="FFFFFF"/>
        </w:rPr>
        <w:t xml:space="preserve">sowie der Rettungsdienst </w:t>
      </w:r>
      <w:r w:rsidR="00D012BA" w:rsidRPr="00DC367D">
        <w:rPr>
          <w:rFonts w:asciiTheme="minorHAnsi" w:hAnsiTheme="minorHAnsi" w:cstheme="minorHAnsi"/>
          <w:color w:val="000000" w:themeColor="text1"/>
          <w:sz w:val="24"/>
          <w:szCs w:val="24"/>
          <w:shd w:val="clear" w:color="auto" w:fill="FFFFFF"/>
        </w:rPr>
        <w:t xml:space="preserve">ausgeblendet bleibe, </w:t>
      </w:r>
      <w:r w:rsidRPr="00DC367D">
        <w:rPr>
          <w:rFonts w:asciiTheme="minorHAnsi" w:hAnsiTheme="minorHAnsi" w:cstheme="minorHAnsi"/>
          <w:color w:val="000000" w:themeColor="text1"/>
          <w:sz w:val="24"/>
          <w:szCs w:val="24"/>
          <w:shd w:val="clear" w:color="auto" w:fill="FFFFFF"/>
        </w:rPr>
        <w:t xml:space="preserve">sei </w:t>
      </w:r>
      <w:r w:rsidR="00D012BA" w:rsidRPr="00DC367D">
        <w:rPr>
          <w:rFonts w:asciiTheme="minorHAnsi" w:hAnsiTheme="minorHAnsi" w:cstheme="minorHAnsi"/>
          <w:color w:val="000000" w:themeColor="text1"/>
          <w:sz w:val="24"/>
          <w:szCs w:val="24"/>
          <w:shd w:val="clear" w:color="auto" w:fill="FFFFFF"/>
        </w:rPr>
        <w:t>kein</w:t>
      </w:r>
      <w:r w:rsidRPr="00DC367D">
        <w:rPr>
          <w:rFonts w:asciiTheme="minorHAnsi" w:hAnsiTheme="minorHAnsi" w:cstheme="minorHAnsi"/>
          <w:color w:val="000000" w:themeColor="text1"/>
          <w:sz w:val="24"/>
          <w:szCs w:val="24"/>
          <w:shd w:val="clear" w:color="auto" w:fill="FFFFFF"/>
        </w:rPr>
        <w:t xml:space="preserve"> </w:t>
      </w:r>
      <w:r w:rsidR="00D012BA" w:rsidRPr="00DC367D">
        <w:rPr>
          <w:rFonts w:asciiTheme="minorHAnsi" w:hAnsiTheme="minorHAnsi" w:cstheme="minorHAnsi"/>
          <w:color w:val="000000" w:themeColor="text1"/>
          <w:sz w:val="24"/>
          <w:szCs w:val="24"/>
          <w:shd w:val="clear" w:color="auto" w:fill="FFFFFF"/>
        </w:rPr>
        <w:t>wirkliche</w:t>
      </w:r>
      <w:r w:rsidRPr="00DC367D">
        <w:rPr>
          <w:rFonts w:asciiTheme="minorHAnsi" w:hAnsiTheme="minorHAnsi" w:cstheme="minorHAnsi"/>
          <w:color w:val="000000" w:themeColor="text1"/>
          <w:sz w:val="24"/>
          <w:szCs w:val="24"/>
          <w:shd w:val="clear" w:color="auto" w:fill="FFFFFF"/>
        </w:rPr>
        <w:t>r</w:t>
      </w:r>
      <w:r w:rsidR="00D012BA" w:rsidRPr="00DC367D">
        <w:rPr>
          <w:rFonts w:asciiTheme="minorHAnsi" w:hAnsiTheme="minorHAnsi" w:cstheme="minorHAnsi"/>
          <w:color w:val="000000" w:themeColor="text1"/>
          <w:sz w:val="24"/>
          <w:szCs w:val="24"/>
          <w:shd w:val="clear" w:color="auto" w:fill="FFFFFF"/>
        </w:rPr>
        <w:t xml:space="preserve"> Fortschritt</w:t>
      </w:r>
      <w:r w:rsidR="00CD40D5" w:rsidRPr="00DC367D">
        <w:rPr>
          <w:rFonts w:asciiTheme="minorHAnsi" w:hAnsiTheme="minorHAnsi" w:cstheme="minorHAnsi"/>
          <w:color w:val="000000" w:themeColor="text1"/>
          <w:sz w:val="24"/>
          <w:szCs w:val="24"/>
          <w:shd w:val="clear" w:color="auto" w:fill="FFFFFF"/>
        </w:rPr>
        <w:t xml:space="preserve"> für die </w:t>
      </w:r>
      <w:proofErr w:type="spellStart"/>
      <w:proofErr w:type="gramStart"/>
      <w:r w:rsidR="00CD40D5" w:rsidRPr="00DC367D">
        <w:rPr>
          <w:rFonts w:asciiTheme="minorHAnsi" w:hAnsiTheme="minorHAnsi" w:cstheme="minorHAnsi"/>
          <w:color w:val="000000" w:themeColor="text1"/>
          <w:sz w:val="24"/>
          <w:szCs w:val="24"/>
          <w:shd w:val="clear" w:color="auto" w:fill="FFFFFF"/>
        </w:rPr>
        <w:t>Patient:innen</w:t>
      </w:r>
      <w:proofErr w:type="spellEnd"/>
      <w:proofErr w:type="gramEnd"/>
      <w:r w:rsidRPr="00DC367D">
        <w:rPr>
          <w:rFonts w:asciiTheme="minorHAnsi" w:hAnsiTheme="minorHAnsi" w:cstheme="minorHAnsi"/>
          <w:color w:val="000000" w:themeColor="text1"/>
          <w:sz w:val="24"/>
          <w:szCs w:val="24"/>
          <w:shd w:val="clear" w:color="auto" w:fill="FFFFFF"/>
        </w:rPr>
        <w:t xml:space="preserve"> möglich</w:t>
      </w:r>
      <w:r w:rsidR="00CD40D5" w:rsidRPr="00DC367D">
        <w:rPr>
          <w:rFonts w:asciiTheme="minorHAnsi" w:hAnsiTheme="minorHAnsi" w:cstheme="minorHAnsi"/>
          <w:color w:val="000000" w:themeColor="text1"/>
          <w:sz w:val="24"/>
          <w:szCs w:val="24"/>
          <w:shd w:val="clear" w:color="auto" w:fill="FFFFFF"/>
        </w:rPr>
        <w:t xml:space="preserve">. </w:t>
      </w:r>
      <w:r>
        <w:rPr>
          <w:rFonts w:asciiTheme="minorHAnsi" w:hAnsiTheme="minorHAnsi" w:cstheme="minorHAnsi"/>
          <w:color w:val="000000" w:themeColor="text1"/>
          <w:sz w:val="24"/>
          <w:szCs w:val="24"/>
          <w:shd w:val="clear" w:color="auto" w:fill="FFFFFF"/>
        </w:rPr>
        <w:t>V</w:t>
      </w:r>
      <w:r w:rsidRPr="00DC367D">
        <w:rPr>
          <w:rFonts w:asciiTheme="minorHAnsi" w:hAnsiTheme="minorHAnsi" w:cstheme="minorHAnsi"/>
          <w:color w:val="000000" w:themeColor="text1"/>
          <w:sz w:val="24"/>
          <w:szCs w:val="24"/>
          <w:shd w:val="clear" w:color="auto" w:fill="FFFFFF"/>
        </w:rPr>
        <w:t>ielmehr müssten die Versorgungsbereiche im Ganzen und in ihrer Wechselwirkung Berücksichtigung finden. Ansonsten droh</w:t>
      </w:r>
      <w:r>
        <w:rPr>
          <w:rFonts w:asciiTheme="minorHAnsi" w:hAnsiTheme="minorHAnsi" w:cstheme="minorHAnsi"/>
          <w:color w:val="000000" w:themeColor="text1"/>
          <w:sz w:val="24"/>
          <w:szCs w:val="24"/>
          <w:shd w:val="clear" w:color="auto" w:fill="FFFFFF"/>
        </w:rPr>
        <w:t>en</w:t>
      </w:r>
      <w:r w:rsidRPr="00DC367D">
        <w:rPr>
          <w:rFonts w:asciiTheme="minorHAnsi" w:hAnsiTheme="minorHAnsi" w:cstheme="minorHAnsi"/>
          <w:color w:val="000000" w:themeColor="text1"/>
          <w:sz w:val="24"/>
          <w:szCs w:val="24"/>
          <w:shd w:val="clear" w:color="auto" w:fill="FFFFFF"/>
        </w:rPr>
        <w:t xml:space="preserve"> </w:t>
      </w:r>
      <w:r>
        <w:rPr>
          <w:rFonts w:asciiTheme="minorHAnsi" w:hAnsiTheme="minorHAnsi" w:cstheme="minorHAnsi"/>
          <w:color w:val="000000" w:themeColor="text1"/>
          <w:sz w:val="24"/>
          <w:szCs w:val="24"/>
          <w:shd w:val="clear" w:color="auto" w:fill="FFFFFF"/>
        </w:rPr>
        <w:t xml:space="preserve">vor allem </w:t>
      </w:r>
      <w:r w:rsidRPr="00DC367D">
        <w:rPr>
          <w:rFonts w:asciiTheme="minorHAnsi" w:hAnsiTheme="minorHAnsi" w:cstheme="minorHAnsi"/>
          <w:color w:val="000000" w:themeColor="text1"/>
          <w:sz w:val="24"/>
          <w:szCs w:val="24"/>
          <w:shd w:val="clear" w:color="auto" w:fill="FFFFFF"/>
        </w:rPr>
        <w:t>in den ländlichen Regionen</w:t>
      </w:r>
      <w:r>
        <w:rPr>
          <w:rFonts w:asciiTheme="minorHAnsi" w:hAnsiTheme="minorHAnsi" w:cstheme="minorHAnsi"/>
          <w:color w:val="000000" w:themeColor="text1"/>
          <w:sz w:val="24"/>
          <w:szCs w:val="24"/>
          <w:shd w:val="clear" w:color="auto" w:fill="FFFFFF"/>
        </w:rPr>
        <w:t xml:space="preserve"> Versorgungsdefizite</w:t>
      </w:r>
      <w:r w:rsidRPr="00DC367D">
        <w:rPr>
          <w:rFonts w:asciiTheme="minorHAnsi" w:hAnsiTheme="minorHAnsi" w:cstheme="minorHAnsi"/>
          <w:color w:val="000000" w:themeColor="text1"/>
          <w:sz w:val="24"/>
          <w:szCs w:val="24"/>
          <w:shd w:val="clear" w:color="auto" w:fill="FFFFFF"/>
        </w:rPr>
        <w:t xml:space="preserve">. </w:t>
      </w:r>
      <w:r>
        <w:rPr>
          <w:rFonts w:asciiTheme="minorHAnsi" w:hAnsiTheme="minorHAnsi" w:cstheme="minorHAnsi"/>
          <w:color w:val="000000" w:themeColor="text1"/>
          <w:sz w:val="24"/>
          <w:szCs w:val="24"/>
          <w:shd w:val="clear" w:color="auto" w:fill="FFFFFF"/>
        </w:rPr>
        <w:t>D</w:t>
      </w:r>
      <w:r w:rsidRPr="00DC367D">
        <w:rPr>
          <w:rFonts w:asciiTheme="minorHAnsi" w:hAnsiTheme="minorHAnsi" w:cstheme="minorHAnsi"/>
          <w:color w:val="000000" w:themeColor="text1"/>
          <w:sz w:val="24"/>
          <w:szCs w:val="24"/>
          <w:shd w:val="clear" w:color="auto" w:fill="FFFFFF"/>
        </w:rPr>
        <w:t xml:space="preserve">er BDPK </w:t>
      </w:r>
      <w:r>
        <w:rPr>
          <w:rFonts w:asciiTheme="minorHAnsi" w:hAnsiTheme="minorHAnsi" w:cstheme="minorHAnsi"/>
          <w:color w:val="000000" w:themeColor="text1"/>
          <w:sz w:val="24"/>
          <w:szCs w:val="24"/>
          <w:shd w:val="clear" w:color="auto" w:fill="FFFFFF"/>
        </w:rPr>
        <w:t xml:space="preserve">hatte bereits vor den jüngsten Bund-Länder-Gesprächen </w:t>
      </w:r>
      <w:r w:rsidRPr="00DC367D">
        <w:rPr>
          <w:rFonts w:asciiTheme="minorHAnsi" w:hAnsiTheme="minorHAnsi" w:cstheme="minorHAnsi"/>
          <w:color w:val="000000" w:themeColor="text1"/>
          <w:sz w:val="24"/>
          <w:szCs w:val="24"/>
          <w:shd w:val="clear" w:color="auto" w:fill="FFFFFF"/>
        </w:rPr>
        <w:t>vor</w:t>
      </w:r>
      <w:r>
        <w:rPr>
          <w:rFonts w:asciiTheme="minorHAnsi" w:hAnsiTheme="minorHAnsi" w:cstheme="minorHAnsi"/>
          <w:color w:val="000000" w:themeColor="text1"/>
          <w:sz w:val="24"/>
          <w:szCs w:val="24"/>
          <w:shd w:val="clear" w:color="auto" w:fill="FFFFFF"/>
        </w:rPr>
        <w:t>geschlagen</w:t>
      </w:r>
      <w:r w:rsidRPr="00DC367D">
        <w:rPr>
          <w:rFonts w:asciiTheme="minorHAnsi" w:hAnsiTheme="minorHAnsi" w:cstheme="minorHAnsi"/>
          <w:color w:val="000000" w:themeColor="text1"/>
          <w:sz w:val="24"/>
          <w:szCs w:val="24"/>
          <w:shd w:val="clear" w:color="auto" w:fill="FFFFFF"/>
        </w:rPr>
        <w:t>, dass Bund und Länder gemeinsam ein Planungsinstrument entwickeln, das auf die relevanten Versorgungsangebote in den Regionen ausgerichtet ist.</w:t>
      </w:r>
      <w:r w:rsidR="00D012BA" w:rsidRPr="00DC367D">
        <w:rPr>
          <w:rFonts w:asciiTheme="minorHAnsi" w:hAnsiTheme="minorHAnsi" w:cstheme="minorHAnsi"/>
          <w:color w:val="000000" w:themeColor="text1"/>
          <w:sz w:val="24"/>
          <w:szCs w:val="24"/>
        </w:rPr>
        <w:t xml:space="preserve"> </w:t>
      </w:r>
      <w:r w:rsidR="00191B8F">
        <w:rPr>
          <w:rFonts w:asciiTheme="minorHAnsi" w:hAnsiTheme="minorHAnsi" w:cstheme="minorHAnsi"/>
          <w:color w:val="000000" w:themeColor="text1"/>
          <w:sz w:val="24"/>
          <w:szCs w:val="24"/>
        </w:rPr>
        <w:t>Die anstehenden Beratungen sollten nach Ansicht des BDPK dafür genutzt werden, dieses</w:t>
      </w:r>
      <w:r>
        <w:rPr>
          <w:rFonts w:asciiTheme="minorHAnsi" w:hAnsiTheme="minorHAnsi" w:cstheme="minorHAnsi"/>
          <w:color w:val="000000" w:themeColor="text1"/>
          <w:sz w:val="24"/>
          <w:szCs w:val="24"/>
        </w:rPr>
        <w:t xml:space="preserve"> </w:t>
      </w:r>
      <w:r w:rsidRPr="00DC367D">
        <w:rPr>
          <w:rFonts w:asciiTheme="minorHAnsi" w:hAnsiTheme="minorHAnsi" w:cstheme="minorHAnsi"/>
          <w:color w:val="000000" w:themeColor="text1"/>
          <w:sz w:val="24"/>
          <w:szCs w:val="24"/>
          <w:shd w:val="clear" w:color="auto" w:fill="FFFFFF"/>
        </w:rPr>
        <w:t>Planungsinstrument</w:t>
      </w:r>
      <w:r w:rsidR="00191B8F">
        <w:rPr>
          <w:rFonts w:asciiTheme="minorHAnsi" w:hAnsiTheme="minorHAnsi" w:cstheme="minorHAnsi"/>
          <w:color w:val="000000" w:themeColor="text1"/>
          <w:sz w:val="24"/>
          <w:szCs w:val="24"/>
          <w:shd w:val="clear" w:color="auto" w:fill="FFFFFF"/>
        </w:rPr>
        <w:t xml:space="preserve"> zu konkretisieren.</w:t>
      </w:r>
      <w:r w:rsidR="00D012BA" w:rsidRPr="00DC367D">
        <w:rPr>
          <w:rFonts w:asciiTheme="minorHAnsi" w:hAnsiTheme="minorHAnsi" w:cstheme="minorHAnsi"/>
          <w:color w:val="000000" w:themeColor="text1"/>
          <w:sz w:val="24"/>
          <w:szCs w:val="24"/>
        </w:rPr>
        <w:t xml:space="preserve"> </w:t>
      </w:r>
      <w:r w:rsidR="00191B8F">
        <w:rPr>
          <w:rFonts w:asciiTheme="minorHAnsi" w:hAnsiTheme="minorHAnsi" w:cstheme="minorHAnsi"/>
          <w:color w:val="000000" w:themeColor="text1"/>
          <w:sz w:val="24"/>
          <w:szCs w:val="24"/>
        </w:rPr>
        <w:t>Im Zentrum stehe die Frage,</w:t>
      </w:r>
      <w:r w:rsidR="00D012BA" w:rsidRPr="00DC367D">
        <w:rPr>
          <w:rFonts w:asciiTheme="minorHAnsi" w:hAnsiTheme="minorHAnsi" w:cstheme="minorHAnsi"/>
          <w:color w:val="000000" w:themeColor="text1"/>
          <w:sz w:val="24"/>
          <w:szCs w:val="24"/>
        </w:rPr>
        <w:t xml:space="preserve"> </w:t>
      </w:r>
      <w:r w:rsidR="00007AEE" w:rsidRPr="00DC367D">
        <w:rPr>
          <w:rFonts w:asciiTheme="minorHAnsi" w:hAnsiTheme="minorHAnsi" w:cstheme="minorHAnsi"/>
          <w:color w:val="000000" w:themeColor="text1"/>
          <w:sz w:val="24"/>
          <w:szCs w:val="24"/>
        </w:rPr>
        <w:t>welche Versorgungsangebote</w:t>
      </w:r>
      <w:r w:rsidR="00D012BA" w:rsidRPr="00DC367D">
        <w:rPr>
          <w:rFonts w:asciiTheme="minorHAnsi" w:hAnsiTheme="minorHAnsi" w:cstheme="minorHAnsi"/>
          <w:color w:val="000000" w:themeColor="text1"/>
          <w:sz w:val="24"/>
          <w:szCs w:val="24"/>
        </w:rPr>
        <w:t xml:space="preserve"> die Menschen in einer Region </w:t>
      </w:r>
      <w:r w:rsidR="00007AEE" w:rsidRPr="00DC367D">
        <w:rPr>
          <w:rFonts w:asciiTheme="minorHAnsi" w:hAnsiTheme="minorHAnsi" w:cstheme="minorHAnsi"/>
          <w:color w:val="000000" w:themeColor="text1"/>
          <w:sz w:val="24"/>
          <w:szCs w:val="24"/>
        </w:rPr>
        <w:t>in</w:t>
      </w:r>
      <w:r w:rsidR="00D012BA" w:rsidRPr="00DC367D">
        <w:rPr>
          <w:rFonts w:asciiTheme="minorHAnsi" w:hAnsiTheme="minorHAnsi" w:cstheme="minorHAnsi"/>
          <w:color w:val="000000" w:themeColor="text1"/>
          <w:sz w:val="24"/>
          <w:szCs w:val="24"/>
        </w:rPr>
        <w:t xml:space="preserve"> </w:t>
      </w:r>
      <w:r w:rsidR="00007AEE" w:rsidRPr="00DC367D">
        <w:rPr>
          <w:rFonts w:asciiTheme="minorHAnsi" w:hAnsiTheme="minorHAnsi" w:cstheme="minorHAnsi"/>
          <w:color w:val="000000" w:themeColor="text1"/>
          <w:sz w:val="24"/>
          <w:szCs w:val="24"/>
        </w:rPr>
        <w:t>ambulanter und stationärer Form wohnortnah benötigen. Für eine gute Krankenhausversorgung ist</w:t>
      </w:r>
      <w:r w:rsidR="00D012BA" w:rsidRPr="00DC367D">
        <w:rPr>
          <w:rFonts w:asciiTheme="minorHAnsi" w:hAnsiTheme="minorHAnsi" w:cstheme="minorHAnsi"/>
          <w:color w:val="000000" w:themeColor="text1"/>
          <w:sz w:val="24"/>
          <w:szCs w:val="24"/>
        </w:rPr>
        <w:t xml:space="preserve"> </w:t>
      </w:r>
      <w:r w:rsidR="00007AEE" w:rsidRPr="00DC367D">
        <w:rPr>
          <w:rFonts w:asciiTheme="minorHAnsi" w:hAnsiTheme="minorHAnsi" w:cstheme="minorHAnsi"/>
          <w:color w:val="000000" w:themeColor="text1"/>
          <w:sz w:val="24"/>
          <w:szCs w:val="24"/>
        </w:rPr>
        <w:t xml:space="preserve">eine wohnortnahe </w:t>
      </w:r>
      <w:r w:rsidR="00D012BA" w:rsidRPr="00DC367D">
        <w:rPr>
          <w:rFonts w:asciiTheme="minorHAnsi" w:hAnsiTheme="minorHAnsi" w:cstheme="minorHAnsi"/>
          <w:color w:val="000000" w:themeColor="text1"/>
          <w:sz w:val="24"/>
          <w:szCs w:val="24"/>
        </w:rPr>
        <w:t xml:space="preserve">qualitätsgesicherte Versorgung von Herzinfarkten, Schlaganfällen, Unfällen, internistischen Notfällen </w:t>
      </w:r>
      <w:r w:rsidR="00007AEE" w:rsidRPr="00DC367D">
        <w:rPr>
          <w:rFonts w:asciiTheme="minorHAnsi" w:hAnsiTheme="minorHAnsi" w:cstheme="minorHAnsi"/>
          <w:color w:val="000000" w:themeColor="text1"/>
          <w:sz w:val="24"/>
          <w:szCs w:val="24"/>
        </w:rPr>
        <w:t>zwingend</w:t>
      </w:r>
      <w:r w:rsidR="00D012BA" w:rsidRPr="00DC367D">
        <w:rPr>
          <w:rFonts w:asciiTheme="minorHAnsi" w:hAnsiTheme="minorHAnsi" w:cstheme="minorHAnsi"/>
          <w:color w:val="000000" w:themeColor="text1"/>
          <w:sz w:val="24"/>
          <w:szCs w:val="24"/>
        </w:rPr>
        <w:t xml:space="preserve">. </w:t>
      </w:r>
      <w:r w:rsidR="00007AEE" w:rsidRPr="00DC367D">
        <w:rPr>
          <w:rFonts w:asciiTheme="minorHAnsi" w:hAnsiTheme="minorHAnsi" w:cstheme="minorHAnsi"/>
          <w:color w:val="000000" w:themeColor="text1"/>
          <w:sz w:val="24"/>
          <w:szCs w:val="24"/>
        </w:rPr>
        <w:t xml:space="preserve">Für die Versorgung in Krankenhäusern der Maximalversorgung oder in Fachkrankenhäuser sind hingegen längere Fahrzeiten zumutbar. </w:t>
      </w:r>
      <w:r w:rsidR="00D012BA" w:rsidRPr="00DC367D">
        <w:rPr>
          <w:rFonts w:asciiTheme="minorHAnsi" w:hAnsiTheme="minorHAnsi" w:cstheme="minorHAnsi"/>
          <w:color w:val="000000" w:themeColor="text1"/>
          <w:sz w:val="24"/>
          <w:szCs w:val="24"/>
        </w:rPr>
        <w:t xml:space="preserve">Bei fehlender Sicherstellung durch ambulante Versorger </w:t>
      </w:r>
      <w:r w:rsidR="00007AEE" w:rsidRPr="00DC367D">
        <w:rPr>
          <w:rFonts w:asciiTheme="minorHAnsi" w:hAnsiTheme="minorHAnsi" w:cstheme="minorHAnsi"/>
          <w:color w:val="000000" w:themeColor="text1"/>
          <w:sz w:val="24"/>
          <w:szCs w:val="24"/>
        </w:rPr>
        <w:t xml:space="preserve">sollen die </w:t>
      </w:r>
      <w:r w:rsidR="00D012BA" w:rsidRPr="00DC367D">
        <w:rPr>
          <w:rFonts w:asciiTheme="minorHAnsi" w:hAnsiTheme="minorHAnsi" w:cstheme="minorHAnsi"/>
          <w:color w:val="000000" w:themeColor="text1"/>
          <w:sz w:val="24"/>
          <w:szCs w:val="24"/>
        </w:rPr>
        <w:t xml:space="preserve">Krankenhäuser </w:t>
      </w:r>
      <w:r w:rsidR="00007AEE" w:rsidRPr="00DC367D">
        <w:rPr>
          <w:rFonts w:asciiTheme="minorHAnsi" w:hAnsiTheme="minorHAnsi" w:cstheme="minorHAnsi"/>
          <w:color w:val="000000" w:themeColor="text1"/>
          <w:sz w:val="24"/>
          <w:szCs w:val="24"/>
        </w:rPr>
        <w:t>für diese Leistungen zugelassen werden</w:t>
      </w:r>
      <w:r w:rsidR="00D012BA" w:rsidRPr="00DC367D">
        <w:rPr>
          <w:rFonts w:asciiTheme="minorHAnsi" w:hAnsiTheme="minorHAnsi" w:cstheme="minorHAnsi"/>
          <w:color w:val="000000" w:themeColor="text1"/>
          <w:sz w:val="24"/>
          <w:szCs w:val="24"/>
        </w:rPr>
        <w:t xml:space="preserve">. </w:t>
      </w:r>
      <w:r w:rsidR="00BF63BA" w:rsidRPr="00DC367D">
        <w:rPr>
          <w:rFonts w:asciiTheme="minorHAnsi" w:hAnsiTheme="minorHAnsi" w:cstheme="minorHAnsi"/>
          <w:color w:val="000000" w:themeColor="text1"/>
          <w:sz w:val="24"/>
          <w:szCs w:val="24"/>
        </w:rPr>
        <w:t xml:space="preserve">Die vorgesehenen Kliniken des sogenannten Levels I </w:t>
      </w:r>
      <w:proofErr w:type="spellStart"/>
      <w:r w:rsidR="00BF63BA" w:rsidRPr="00DC367D">
        <w:rPr>
          <w:rFonts w:asciiTheme="minorHAnsi" w:hAnsiTheme="minorHAnsi" w:cstheme="minorHAnsi"/>
          <w:color w:val="000000" w:themeColor="text1"/>
          <w:sz w:val="24"/>
          <w:szCs w:val="24"/>
        </w:rPr>
        <w:t>i</w:t>
      </w:r>
      <w:proofErr w:type="spellEnd"/>
      <w:r w:rsidR="00BF63BA" w:rsidRPr="00DC367D">
        <w:rPr>
          <w:rFonts w:asciiTheme="minorHAnsi" w:hAnsiTheme="minorHAnsi" w:cstheme="minorHAnsi"/>
          <w:color w:val="000000" w:themeColor="text1"/>
          <w:sz w:val="24"/>
          <w:szCs w:val="24"/>
        </w:rPr>
        <w:t xml:space="preserve"> als ambulant-stationäre Versorger sei</w:t>
      </w:r>
      <w:r w:rsidR="00007AEE" w:rsidRPr="00DC367D">
        <w:rPr>
          <w:rFonts w:asciiTheme="minorHAnsi" w:hAnsiTheme="minorHAnsi" w:cstheme="minorHAnsi"/>
          <w:color w:val="000000" w:themeColor="text1"/>
          <w:sz w:val="24"/>
          <w:szCs w:val="24"/>
        </w:rPr>
        <w:t>en</w:t>
      </w:r>
      <w:r w:rsidR="00BF63BA" w:rsidRPr="00DC367D">
        <w:rPr>
          <w:rFonts w:asciiTheme="minorHAnsi" w:hAnsiTheme="minorHAnsi" w:cstheme="minorHAnsi"/>
          <w:color w:val="000000" w:themeColor="text1"/>
          <w:sz w:val="24"/>
          <w:szCs w:val="24"/>
        </w:rPr>
        <w:t xml:space="preserve"> eine gute Idee, die aber für die Einbeziehung in die ambulante Versorgung auch </w:t>
      </w:r>
      <w:r w:rsidR="00DA6847">
        <w:rPr>
          <w:rFonts w:asciiTheme="minorHAnsi" w:hAnsiTheme="minorHAnsi" w:cstheme="minorHAnsi"/>
          <w:color w:val="000000" w:themeColor="text1"/>
          <w:sz w:val="24"/>
          <w:szCs w:val="24"/>
        </w:rPr>
        <w:t xml:space="preserve">an </w:t>
      </w:r>
      <w:r w:rsidR="00BF63BA" w:rsidRPr="00DC367D">
        <w:rPr>
          <w:rFonts w:asciiTheme="minorHAnsi" w:hAnsiTheme="minorHAnsi" w:cstheme="minorHAnsi"/>
          <w:color w:val="000000" w:themeColor="text1"/>
          <w:sz w:val="24"/>
          <w:szCs w:val="24"/>
        </w:rPr>
        <w:t xml:space="preserve">den vertragsärztlichen Honoraren der Kassenärztlichen Vereinigungen zu beteiligen sind.  </w:t>
      </w:r>
      <w:r w:rsidR="00DA6847">
        <w:rPr>
          <w:rFonts w:asciiTheme="minorHAnsi" w:hAnsiTheme="minorHAnsi" w:cstheme="minorHAnsi"/>
          <w:color w:val="000000" w:themeColor="text1"/>
          <w:sz w:val="24"/>
          <w:szCs w:val="24"/>
        </w:rPr>
        <w:t xml:space="preserve">Zudem sollte </w:t>
      </w:r>
      <w:r w:rsidR="00D012BA" w:rsidRPr="00DC367D">
        <w:rPr>
          <w:rFonts w:asciiTheme="minorHAnsi" w:hAnsiTheme="minorHAnsi" w:cstheme="minorHAnsi"/>
          <w:color w:val="000000" w:themeColor="text1"/>
          <w:sz w:val="24"/>
          <w:szCs w:val="24"/>
        </w:rPr>
        <w:t xml:space="preserve">durch eine „radikale Entbürokratisierung“ </w:t>
      </w:r>
      <w:r w:rsidR="00DA6847">
        <w:rPr>
          <w:rFonts w:asciiTheme="minorHAnsi" w:hAnsiTheme="minorHAnsi" w:cstheme="minorHAnsi"/>
          <w:color w:val="000000" w:themeColor="text1"/>
          <w:sz w:val="24"/>
          <w:szCs w:val="24"/>
        </w:rPr>
        <w:t xml:space="preserve">für </w:t>
      </w:r>
      <w:r w:rsidR="00DA6847" w:rsidRPr="00DC367D">
        <w:rPr>
          <w:rFonts w:asciiTheme="minorHAnsi" w:hAnsiTheme="minorHAnsi" w:cstheme="minorHAnsi"/>
          <w:color w:val="000000" w:themeColor="text1"/>
          <w:sz w:val="24"/>
          <w:szCs w:val="24"/>
        </w:rPr>
        <w:t xml:space="preserve">mehr Effizienz </w:t>
      </w:r>
      <w:r w:rsidR="00D012BA" w:rsidRPr="00DC367D">
        <w:rPr>
          <w:rFonts w:asciiTheme="minorHAnsi" w:hAnsiTheme="minorHAnsi" w:cstheme="minorHAnsi"/>
          <w:color w:val="000000" w:themeColor="text1"/>
          <w:sz w:val="24"/>
          <w:szCs w:val="24"/>
        </w:rPr>
        <w:t>gesorgt werden: Jede Regelung im Gesundheitssystem müsse ihren Sinn</w:t>
      </w:r>
      <w:r w:rsidR="00291281" w:rsidRPr="00DC367D">
        <w:rPr>
          <w:rFonts w:asciiTheme="minorHAnsi" w:hAnsiTheme="minorHAnsi" w:cstheme="minorHAnsi"/>
          <w:color w:val="000000" w:themeColor="text1"/>
          <w:sz w:val="24"/>
          <w:szCs w:val="24"/>
        </w:rPr>
        <w:t xml:space="preserve"> für eine gute Versorgung</w:t>
      </w:r>
      <w:r w:rsidR="00D012BA" w:rsidRPr="00DC367D">
        <w:rPr>
          <w:rFonts w:asciiTheme="minorHAnsi" w:hAnsiTheme="minorHAnsi" w:cstheme="minorHAnsi"/>
          <w:color w:val="000000" w:themeColor="text1"/>
          <w:sz w:val="24"/>
          <w:szCs w:val="24"/>
        </w:rPr>
        <w:t xml:space="preserve"> </w:t>
      </w:r>
      <w:r w:rsidR="00291281" w:rsidRPr="00DC367D">
        <w:rPr>
          <w:rFonts w:asciiTheme="minorHAnsi" w:hAnsiTheme="minorHAnsi" w:cstheme="minorHAnsi"/>
          <w:color w:val="000000" w:themeColor="text1"/>
          <w:sz w:val="24"/>
          <w:szCs w:val="24"/>
        </w:rPr>
        <w:t>beweisen</w:t>
      </w:r>
      <w:r w:rsidR="00D012BA" w:rsidRPr="00DC367D">
        <w:rPr>
          <w:rFonts w:asciiTheme="minorHAnsi" w:hAnsiTheme="minorHAnsi" w:cstheme="minorHAnsi"/>
          <w:color w:val="000000" w:themeColor="text1"/>
          <w:sz w:val="24"/>
          <w:szCs w:val="24"/>
        </w:rPr>
        <w:t xml:space="preserve">, wenn er fehle, müsse die Regelung gestrichen werden. </w:t>
      </w: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50155B7B" w14:textId="77777777" w:rsidR="00DA6847" w:rsidRDefault="00DA6847" w:rsidP="004972C3">
      <w:pPr>
        <w:spacing w:line="259" w:lineRule="auto"/>
        <w:ind w:left="-5"/>
        <w:rPr>
          <w:rFonts w:asciiTheme="minorHAnsi" w:hAnsiTheme="minorHAnsi" w:cstheme="minorHAnsi"/>
          <w:sz w:val="20"/>
        </w:rPr>
      </w:pPr>
    </w:p>
    <w:p w14:paraId="238EE7F3" w14:textId="77777777" w:rsidR="00DA6847" w:rsidRDefault="00DA6847" w:rsidP="004972C3">
      <w:pPr>
        <w:spacing w:line="259" w:lineRule="auto"/>
        <w:ind w:left="-5"/>
        <w:rPr>
          <w:rFonts w:asciiTheme="minorHAnsi" w:hAnsiTheme="minorHAnsi" w:cstheme="minorHAnsi"/>
          <w:sz w:val="20"/>
        </w:rPr>
      </w:pPr>
    </w:p>
    <w:p w14:paraId="0DBCA6E1" w14:textId="77777777" w:rsidR="00DA6847" w:rsidRDefault="00DA6847" w:rsidP="004972C3">
      <w:pPr>
        <w:spacing w:line="259" w:lineRule="auto"/>
        <w:ind w:left="-5"/>
        <w:rPr>
          <w:rFonts w:asciiTheme="minorHAnsi" w:hAnsiTheme="minorHAnsi" w:cstheme="minorHAnsi"/>
          <w:sz w:val="20"/>
        </w:rPr>
      </w:pPr>
    </w:p>
    <w:p w14:paraId="4A4F0FD5" w14:textId="77777777" w:rsidR="00DA6847" w:rsidRDefault="00DA6847" w:rsidP="004972C3">
      <w:pPr>
        <w:spacing w:line="259" w:lineRule="auto"/>
        <w:ind w:left="-5"/>
        <w:rPr>
          <w:rFonts w:asciiTheme="minorHAnsi" w:hAnsiTheme="minorHAnsi" w:cstheme="minorHAnsi"/>
          <w:sz w:val="20"/>
        </w:rPr>
      </w:pPr>
    </w:p>
    <w:p w14:paraId="04F94253" w14:textId="77777777" w:rsidR="00DA6847" w:rsidRDefault="00DA6847" w:rsidP="004972C3">
      <w:pPr>
        <w:spacing w:line="259" w:lineRule="auto"/>
        <w:ind w:left="-5"/>
        <w:rPr>
          <w:rFonts w:asciiTheme="minorHAnsi" w:hAnsiTheme="minorHAnsi" w:cstheme="minorHAnsi"/>
          <w:sz w:val="20"/>
        </w:rPr>
      </w:pPr>
    </w:p>
    <w:p w14:paraId="590FE4DC" w14:textId="77777777" w:rsidR="00DA6847" w:rsidRDefault="00DA6847" w:rsidP="004972C3">
      <w:pPr>
        <w:spacing w:line="259" w:lineRule="auto"/>
        <w:ind w:left="-5"/>
        <w:rPr>
          <w:rFonts w:asciiTheme="minorHAnsi" w:hAnsiTheme="minorHAnsi" w:cstheme="minorHAnsi"/>
          <w:sz w:val="20"/>
        </w:rPr>
      </w:pPr>
    </w:p>
    <w:p w14:paraId="0CE5188A" w14:textId="77777777" w:rsidR="00DA6847" w:rsidRDefault="00DA6847" w:rsidP="004972C3">
      <w:pPr>
        <w:spacing w:line="259" w:lineRule="auto"/>
        <w:ind w:left="-5"/>
        <w:rPr>
          <w:rFonts w:asciiTheme="minorHAnsi" w:hAnsiTheme="minorHAnsi" w:cstheme="minorHAnsi"/>
          <w:sz w:val="20"/>
        </w:rPr>
      </w:pPr>
    </w:p>
    <w:p w14:paraId="183C0513" w14:textId="77777777" w:rsidR="00DA6847" w:rsidRPr="00011593" w:rsidRDefault="00DA6847"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53E95D2D"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4972C3" w:rsidRPr="00011593">
          <w:rPr>
            <w:rStyle w:val="Hyperlink"/>
            <w:rFonts w:asciiTheme="minorHAnsi" w:hAnsiTheme="minorHAnsi" w:cstheme="minorHAnsi"/>
            <w:sz w:val="20"/>
          </w:rPr>
          <w:t>www.rehamachtsbesser.de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D6EE" w14:textId="77777777" w:rsidR="00D867EF" w:rsidRDefault="00D867EF">
      <w:r>
        <w:separator/>
      </w:r>
    </w:p>
  </w:endnote>
  <w:endnote w:type="continuationSeparator" w:id="0">
    <w:p w14:paraId="716FCEDC" w14:textId="77777777" w:rsidR="00D867EF" w:rsidRDefault="00D8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2CBD6" w14:textId="77777777" w:rsidR="00D867EF" w:rsidRDefault="00D867EF">
      <w:r>
        <w:separator/>
      </w:r>
    </w:p>
  </w:footnote>
  <w:footnote w:type="continuationSeparator" w:id="0">
    <w:p w14:paraId="509BCE24" w14:textId="77777777" w:rsidR="00D867EF" w:rsidRDefault="00D86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976511-3AF2-4E8C-8ECC-87243639F0B8}"/>
    <w:docVar w:name="dgnword-eventsink" w:val="1924698534880"/>
  </w:docVars>
  <w:rsids>
    <w:rsidRoot w:val="00BF19AE"/>
    <w:rsid w:val="00007AEE"/>
    <w:rsid w:val="00011593"/>
    <w:rsid w:val="00016E8A"/>
    <w:rsid w:val="000231B3"/>
    <w:rsid w:val="00026279"/>
    <w:rsid w:val="000346C4"/>
    <w:rsid w:val="00070321"/>
    <w:rsid w:val="000908BE"/>
    <w:rsid w:val="00097E0F"/>
    <w:rsid w:val="000B1FD0"/>
    <w:rsid w:val="000B2002"/>
    <w:rsid w:val="000B38C0"/>
    <w:rsid w:val="000B51D5"/>
    <w:rsid w:val="000C55DC"/>
    <w:rsid w:val="000C7A7D"/>
    <w:rsid w:val="000D180F"/>
    <w:rsid w:val="000D2DD0"/>
    <w:rsid w:val="000F0874"/>
    <w:rsid w:val="000F6B53"/>
    <w:rsid w:val="0012113B"/>
    <w:rsid w:val="00134593"/>
    <w:rsid w:val="00156456"/>
    <w:rsid w:val="001639EB"/>
    <w:rsid w:val="0018010D"/>
    <w:rsid w:val="0018351F"/>
    <w:rsid w:val="00191B8F"/>
    <w:rsid w:val="001927B8"/>
    <w:rsid w:val="001943DA"/>
    <w:rsid w:val="001A097E"/>
    <w:rsid w:val="001A62D1"/>
    <w:rsid w:val="001B21C6"/>
    <w:rsid w:val="001C6CC2"/>
    <w:rsid w:val="001F099D"/>
    <w:rsid w:val="001F0DFA"/>
    <w:rsid w:val="00214048"/>
    <w:rsid w:val="00232951"/>
    <w:rsid w:val="00235EE5"/>
    <w:rsid w:val="002360A9"/>
    <w:rsid w:val="0024287D"/>
    <w:rsid w:val="00253210"/>
    <w:rsid w:val="00257B2D"/>
    <w:rsid w:val="00266827"/>
    <w:rsid w:val="00272F17"/>
    <w:rsid w:val="00273272"/>
    <w:rsid w:val="00291281"/>
    <w:rsid w:val="00295507"/>
    <w:rsid w:val="00296332"/>
    <w:rsid w:val="002C1DD7"/>
    <w:rsid w:val="002C6258"/>
    <w:rsid w:val="002E1CF3"/>
    <w:rsid w:val="002E5BEB"/>
    <w:rsid w:val="002E79EB"/>
    <w:rsid w:val="002F7FFC"/>
    <w:rsid w:val="003339F8"/>
    <w:rsid w:val="003414CC"/>
    <w:rsid w:val="0035179F"/>
    <w:rsid w:val="0035199B"/>
    <w:rsid w:val="00354039"/>
    <w:rsid w:val="00361A76"/>
    <w:rsid w:val="00362692"/>
    <w:rsid w:val="00373845"/>
    <w:rsid w:val="00392649"/>
    <w:rsid w:val="00395F05"/>
    <w:rsid w:val="00396498"/>
    <w:rsid w:val="003B043B"/>
    <w:rsid w:val="003E2CD2"/>
    <w:rsid w:val="003E72C1"/>
    <w:rsid w:val="003E7B58"/>
    <w:rsid w:val="003E7B7A"/>
    <w:rsid w:val="003F28B6"/>
    <w:rsid w:val="00410A62"/>
    <w:rsid w:val="00424360"/>
    <w:rsid w:val="004300C1"/>
    <w:rsid w:val="00431D8C"/>
    <w:rsid w:val="00441958"/>
    <w:rsid w:val="00441AC9"/>
    <w:rsid w:val="00450551"/>
    <w:rsid w:val="00454A5B"/>
    <w:rsid w:val="0045643E"/>
    <w:rsid w:val="00470DDF"/>
    <w:rsid w:val="0047501B"/>
    <w:rsid w:val="00476B1D"/>
    <w:rsid w:val="004972C3"/>
    <w:rsid w:val="004A0B14"/>
    <w:rsid w:val="004A4537"/>
    <w:rsid w:val="004B62F2"/>
    <w:rsid w:val="004D0B92"/>
    <w:rsid w:val="004F4DF3"/>
    <w:rsid w:val="00506B82"/>
    <w:rsid w:val="00507169"/>
    <w:rsid w:val="00511541"/>
    <w:rsid w:val="00515E0B"/>
    <w:rsid w:val="00540985"/>
    <w:rsid w:val="00540B98"/>
    <w:rsid w:val="005461FA"/>
    <w:rsid w:val="0055226A"/>
    <w:rsid w:val="00563F00"/>
    <w:rsid w:val="00593F3C"/>
    <w:rsid w:val="005A6F17"/>
    <w:rsid w:val="005D055E"/>
    <w:rsid w:val="005D2A7D"/>
    <w:rsid w:val="00601E88"/>
    <w:rsid w:val="00627C2C"/>
    <w:rsid w:val="006330A3"/>
    <w:rsid w:val="006441FC"/>
    <w:rsid w:val="00645677"/>
    <w:rsid w:val="006468F2"/>
    <w:rsid w:val="00654BF4"/>
    <w:rsid w:val="006607B6"/>
    <w:rsid w:val="006658B0"/>
    <w:rsid w:val="00684234"/>
    <w:rsid w:val="006A131D"/>
    <w:rsid w:val="006A17D7"/>
    <w:rsid w:val="006A5B1B"/>
    <w:rsid w:val="006B237D"/>
    <w:rsid w:val="006B2EB6"/>
    <w:rsid w:val="006B6CB5"/>
    <w:rsid w:val="006B7E03"/>
    <w:rsid w:val="006C4056"/>
    <w:rsid w:val="006F1EBD"/>
    <w:rsid w:val="006F28E9"/>
    <w:rsid w:val="007107CD"/>
    <w:rsid w:val="00715C99"/>
    <w:rsid w:val="0072016C"/>
    <w:rsid w:val="0072565E"/>
    <w:rsid w:val="00726221"/>
    <w:rsid w:val="00743284"/>
    <w:rsid w:val="00752052"/>
    <w:rsid w:val="00770577"/>
    <w:rsid w:val="00775327"/>
    <w:rsid w:val="00781E47"/>
    <w:rsid w:val="0079207A"/>
    <w:rsid w:val="007B3D3F"/>
    <w:rsid w:val="007B4272"/>
    <w:rsid w:val="007B7159"/>
    <w:rsid w:val="007B77AB"/>
    <w:rsid w:val="007C54A4"/>
    <w:rsid w:val="007D1919"/>
    <w:rsid w:val="007E5DB5"/>
    <w:rsid w:val="007F07C3"/>
    <w:rsid w:val="007F0823"/>
    <w:rsid w:val="007F40FE"/>
    <w:rsid w:val="00804B66"/>
    <w:rsid w:val="008050BB"/>
    <w:rsid w:val="00813AE7"/>
    <w:rsid w:val="00834993"/>
    <w:rsid w:val="008472E8"/>
    <w:rsid w:val="00856BA5"/>
    <w:rsid w:val="00865F3F"/>
    <w:rsid w:val="00876AB7"/>
    <w:rsid w:val="00876B39"/>
    <w:rsid w:val="008B440E"/>
    <w:rsid w:val="008B6A6B"/>
    <w:rsid w:val="008C28B9"/>
    <w:rsid w:val="008E7E27"/>
    <w:rsid w:val="00902D09"/>
    <w:rsid w:val="00910F68"/>
    <w:rsid w:val="00923EDD"/>
    <w:rsid w:val="00925E46"/>
    <w:rsid w:val="009420BD"/>
    <w:rsid w:val="009433DC"/>
    <w:rsid w:val="009449DC"/>
    <w:rsid w:val="009521E8"/>
    <w:rsid w:val="00960528"/>
    <w:rsid w:val="00965FD2"/>
    <w:rsid w:val="00967391"/>
    <w:rsid w:val="00975181"/>
    <w:rsid w:val="009804E7"/>
    <w:rsid w:val="009A1103"/>
    <w:rsid w:val="009B3A16"/>
    <w:rsid w:val="009B41AF"/>
    <w:rsid w:val="009C3B84"/>
    <w:rsid w:val="009C4AD4"/>
    <w:rsid w:val="009E0B1B"/>
    <w:rsid w:val="009E7862"/>
    <w:rsid w:val="009F1A22"/>
    <w:rsid w:val="009F4080"/>
    <w:rsid w:val="00A03A18"/>
    <w:rsid w:val="00A070E8"/>
    <w:rsid w:val="00A16EEF"/>
    <w:rsid w:val="00A203AA"/>
    <w:rsid w:val="00A2365B"/>
    <w:rsid w:val="00A245DF"/>
    <w:rsid w:val="00A31751"/>
    <w:rsid w:val="00A327FF"/>
    <w:rsid w:val="00A35142"/>
    <w:rsid w:val="00A403E9"/>
    <w:rsid w:val="00A5410F"/>
    <w:rsid w:val="00A55B14"/>
    <w:rsid w:val="00A90609"/>
    <w:rsid w:val="00AA263F"/>
    <w:rsid w:val="00AA30FA"/>
    <w:rsid w:val="00AA37C0"/>
    <w:rsid w:val="00AA527A"/>
    <w:rsid w:val="00AB4D93"/>
    <w:rsid w:val="00AB6CF2"/>
    <w:rsid w:val="00AD381B"/>
    <w:rsid w:val="00B22847"/>
    <w:rsid w:val="00B2286C"/>
    <w:rsid w:val="00B270B8"/>
    <w:rsid w:val="00B42BCE"/>
    <w:rsid w:val="00B5508C"/>
    <w:rsid w:val="00B61224"/>
    <w:rsid w:val="00B61E97"/>
    <w:rsid w:val="00B642B6"/>
    <w:rsid w:val="00B6789A"/>
    <w:rsid w:val="00B76C02"/>
    <w:rsid w:val="00B83EF5"/>
    <w:rsid w:val="00B862B2"/>
    <w:rsid w:val="00BA278C"/>
    <w:rsid w:val="00BA7410"/>
    <w:rsid w:val="00BD523C"/>
    <w:rsid w:val="00BD5294"/>
    <w:rsid w:val="00BF19AE"/>
    <w:rsid w:val="00BF3AAF"/>
    <w:rsid w:val="00BF63BA"/>
    <w:rsid w:val="00C04C2B"/>
    <w:rsid w:val="00C0522F"/>
    <w:rsid w:val="00C05E23"/>
    <w:rsid w:val="00C10B2E"/>
    <w:rsid w:val="00C26EF4"/>
    <w:rsid w:val="00C33DF7"/>
    <w:rsid w:val="00C425B2"/>
    <w:rsid w:val="00C46A9B"/>
    <w:rsid w:val="00C62963"/>
    <w:rsid w:val="00C7024D"/>
    <w:rsid w:val="00C72389"/>
    <w:rsid w:val="00C8676B"/>
    <w:rsid w:val="00C97379"/>
    <w:rsid w:val="00CB757A"/>
    <w:rsid w:val="00CC744C"/>
    <w:rsid w:val="00CD40D5"/>
    <w:rsid w:val="00CD50F9"/>
    <w:rsid w:val="00CE39CD"/>
    <w:rsid w:val="00CE7A2A"/>
    <w:rsid w:val="00D0114C"/>
    <w:rsid w:val="00D012BA"/>
    <w:rsid w:val="00D03882"/>
    <w:rsid w:val="00D1610D"/>
    <w:rsid w:val="00D23269"/>
    <w:rsid w:val="00D25C67"/>
    <w:rsid w:val="00D62922"/>
    <w:rsid w:val="00D632F7"/>
    <w:rsid w:val="00D645CF"/>
    <w:rsid w:val="00D66A44"/>
    <w:rsid w:val="00D867EF"/>
    <w:rsid w:val="00D86CD1"/>
    <w:rsid w:val="00D87A96"/>
    <w:rsid w:val="00D95CA6"/>
    <w:rsid w:val="00D97365"/>
    <w:rsid w:val="00DA6847"/>
    <w:rsid w:val="00DA6E8B"/>
    <w:rsid w:val="00DC367D"/>
    <w:rsid w:val="00DD3AFA"/>
    <w:rsid w:val="00DE6054"/>
    <w:rsid w:val="00E06360"/>
    <w:rsid w:val="00E12F5B"/>
    <w:rsid w:val="00E15193"/>
    <w:rsid w:val="00E217AC"/>
    <w:rsid w:val="00E23F3F"/>
    <w:rsid w:val="00E27170"/>
    <w:rsid w:val="00E331F2"/>
    <w:rsid w:val="00E34D13"/>
    <w:rsid w:val="00E4299C"/>
    <w:rsid w:val="00E43657"/>
    <w:rsid w:val="00E52D51"/>
    <w:rsid w:val="00E62F4F"/>
    <w:rsid w:val="00E64CC3"/>
    <w:rsid w:val="00E66205"/>
    <w:rsid w:val="00E816C2"/>
    <w:rsid w:val="00EA7F29"/>
    <w:rsid w:val="00EB0930"/>
    <w:rsid w:val="00EE4ACF"/>
    <w:rsid w:val="00EF701A"/>
    <w:rsid w:val="00F5520D"/>
    <w:rsid w:val="00F60D78"/>
    <w:rsid w:val="00F76144"/>
    <w:rsid w:val="00F81982"/>
    <w:rsid w:val="00F844C1"/>
    <w:rsid w:val="00F92874"/>
    <w:rsid w:val="00FA1577"/>
    <w:rsid w:val="00FA39E5"/>
    <w:rsid w:val="00FB26E6"/>
    <w:rsid w:val="00FB3B0D"/>
    <w:rsid w:val="00FC7455"/>
    <w:rsid w:val="00FD29B3"/>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unhideWhenUsed/>
    <w:rsid w:val="00DD3AFA"/>
    <w:rPr>
      <w:sz w:val="16"/>
      <w:szCs w:val="16"/>
    </w:rPr>
  </w:style>
  <w:style w:type="paragraph" w:styleId="Kommentartext">
    <w:name w:val="annotation text"/>
    <w:basedOn w:val="Standard"/>
    <w:link w:val="KommentartextZchn"/>
    <w:unhideWhenUsed/>
    <w:rsid w:val="00DD3AFA"/>
    <w:rPr>
      <w:sz w:val="20"/>
      <w:szCs w:val="20"/>
    </w:rPr>
  </w:style>
  <w:style w:type="character" w:customStyle="1" w:styleId="KommentartextZchn">
    <w:name w:val="Kommentartext Zchn"/>
    <w:basedOn w:val="Absatz-Standardschriftart"/>
    <w:link w:val="Kommentartext"/>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978144449">
          <w:marLeft w:val="1166"/>
          <w:marRight w:val="0"/>
          <w:marTop w:val="24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66410476">
          <w:marLeft w:val="1166"/>
          <w:marRight w:val="0"/>
          <w:marTop w:val="12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1786845838">
          <w:marLeft w:val="0"/>
          <w:marRight w:val="0"/>
          <w:marTop w:val="0"/>
          <w:marBottom w:val="0"/>
          <w:divBdr>
            <w:top w:val="none" w:sz="0" w:space="0" w:color="auto"/>
            <w:left w:val="none" w:sz="0" w:space="0" w:color="auto"/>
            <w:bottom w:val="none" w:sz="0" w:space="0" w:color="auto"/>
            <w:right w:val="none" w:sz="0" w:space="0" w:color="auto"/>
          </w:divBdr>
          <w:divsChild>
            <w:div w:id="1656761219">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058437395">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1641687983">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sChild>
        </w:div>
        <w:div w:id="460461508">
          <w:marLeft w:val="0"/>
          <w:marRight w:val="0"/>
          <w:marTop w:val="0"/>
          <w:marBottom w:val="0"/>
          <w:divBdr>
            <w:top w:val="none" w:sz="0" w:space="0" w:color="auto"/>
            <w:left w:val="none" w:sz="0" w:space="0" w:color="auto"/>
            <w:bottom w:val="none" w:sz="0" w:space="0" w:color="auto"/>
            <w:right w:val="none" w:sz="0" w:space="0" w:color="auto"/>
          </w:divBdr>
          <w:divsChild>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91897191">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2072117768">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542639195">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736979663">
              <w:marLeft w:val="0"/>
              <w:marRight w:val="0"/>
              <w:marTop w:val="0"/>
              <w:marBottom w:val="0"/>
              <w:divBdr>
                <w:top w:val="none" w:sz="0" w:space="0" w:color="auto"/>
                <w:left w:val="none" w:sz="0" w:space="0" w:color="auto"/>
                <w:bottom w:val="none" w:sz="0" w:space="0" w:color="auto"/>
                <w:right w:val="none" w:sz="0" w:space="0" w:color="auto"/>
              </w:divBdr>
            </w:div>
            <w:div w:id="549148935">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657226496">
              <w:marLeft w:val="0"/>
              <w:marRight w:val="0"/>
              <w:marTop w:val="0"/>
              <w:marBottom w:val="0"/>
              <w:divBdr>
                <w:top w:val="none" w:sz="0" w:space="0" w:color="auto"/>
                <w:left w:val="none" w:sz="0" w:space="0" w:color="auto"/>
                <w:bottom w:val="none" w:sz="0" w:space="0" w:color="auto"/>
                <w:right w:val="none" w:sz="0" w:space="0" w:color="auto"/>
              </w:divBdr>
            </w:div>
            <w:div w:id="1518154315">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2100441659">
              <w:marLeft w:val="0"/>
              <w:marRight w:val="0"/>
              <w:marTop w:val="0"/>
              <w:marBottom w:val="0"/>
              <w:divBdr>
                <w:top w:val="none" w:sz="0" w:space="0" w:color="auto"/>
                <w:left w:val="none" w:sz="0" w:space="0" w:color="auto"/>
                <w:bottom w:val="none" w:sz="0" w:space="0" w:color="auto"/>
                <w:right w:val="none" w:sz="0" w:space="0" w:color="auto"/>
              </w:divBdr>
            </w:div>
            <w:div w:id="5486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8" ma:contentTypeDescription="Ein neues Dokument erstellen." ma:contentTypeScope="" ma:versionID="1426adc94272bfc564adedc2dd323c3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4362d39665e2100c8d7f81facff2f15a"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2.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3.xml><?xml version="1.0" encoding="utf-8"?>
<ds:datastoreItem xmlns:ds="http://schemas.openxmlformats.org/officeDocument/2006/customXml" ds:itemID="{BC3FF30D-9554-4E6F-90BA-E1B44EB13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2984</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3</cp:revision>
  <cp:lastPrinted>2004-12-14T12:53:00Z</cp:lastPrinted>
  <dcterms:created xsi:type="dcterms:W3CDTF">2023-06-29T14:21:00Z</dcterms:created>
  <dcterms:modified xsi:type="dcterms:W3CDTF">2023-06-29T14:30:00Z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