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2AA6C07F" w:rsidR="001F099D" w:rsidRPr="00011593" w:rsidRDefault="001F099D" w:rsidP="00D23269">
      <w:pPr>
        <w:rPr>
          <w:rFonts w:asciiTheme="minorHAnsi" w:hAnsiTheme="minorHAnsi" w:cstheme="minorHAnsi"/>
          <w:b/>
          <w:bCs/>
          <w:sz w:val="40"/>
          <w:szCs w:val="40"/>
        </w:rPr>
      </w:pPr>
    </w:p>
    <w:p w14:paraId="4B882E93" w14:textId="77777777" w:rsidR="00D012BA" w:rsidRDefault="00D012BA" w:rsidP="00D23269">
      <w:pPr>
        <w:rPr>
          <w:rFonts w:asciiTheme="minorHAnsi" w:hAnsiTheme="minorHAnsi" w:cstheme="minorHAnsi"/>
          <w:b/>
          <w:bCs/>
          <w:sz w:val="40"/>
          <w:szCs w:val="40"/>
        </w:rPr>
      </w:pPr>
    </w:p>
    <w:p w14:paraId="557265D0" w14:textId="2D35D5F7" w:rsidR="00D23269" w:rsidRPr="00011593" w:rsidRDefault="0069688C" w:rsidP="00D23269">
      <w:pPr>
        <w:rPr>
          <w:rFonts w:asciiTheme="minorHAnsi" w:hAnsiTheme="minorHAnsi" w:cstheme="minorHAnsi"/>
          <w:b/>
          <w:bCs/>
          <w:sz w:val="40"/>
          <w:szCs w:val="40"/>
        </w:rPr>
      </w:pPr>
      <w:r>
        <w:rPr>
          <w:rFonts w:asciiTheme="minorHAnsi" w:hAnsiTheme="minorHAnsi" w:cstheme="minorHAnsi"/>
          <w:b/>
          <w:bCs/>
          <w:sz w:val="40"/>
          <w:szCs w:val="40"/>
        </w:rPr>
        <w:t>Impulse zur Verbesserung der Krankenhausreform</w:t>
      </w:r>
    </w:p>
    <w:p w14:paraId="7E7D272D" w14:textId="77777777" w:rsidR="00272F17" w:rsidRPr="00011593" w:rsidRDefault="00272F17" w:rsidP="002360A9">
      <w:pPr>
        <w:spacing w:before="240"/>
        <w:jc w:val="both"/>
        <w:rPr>
          <w:rFonts w:asciiTheme="minorHAnsi" w:hAnsiTheme="minorHAnsi" w:cstheme="minorHAnsi"/>
          <w:b/>
          <w:bCs/>
          <w:sz w:val="28"/>
          <w:szCs w:val="28"/>
        </w:rPr>
      </w:pPr>
    </w:p>
    <w:p w14:paraId="5EF3BF57" w14:textId="12239F87" w:rsidR="0069688C" w:rsidRPr="0069688C" w:rsidRDefault="004972C3" w:rsidP="0069688C">
      <w:pPr>
        <w:pStyle w:val="EinfAbs"/>
        <w:jc w:val="both"/>
        <w:rPr>
          <w:rFonts w:asciiTheme="minorHAnsi" w:hAnsiTheme="minorHAnsi" w:cstheme="minorHAnsi"/>
          <w:b/>
          <w:bCs/>
          <w:color w:val="000000" w:themeColor="text1"/>
        </w:rPr>
      </w:pPr>
      <w:r w:rsidRPr="00BF2B29">
        <w:rPr>
          <w:rFonts w:asciiTheme="minorHAnsi" w:hAnsiTheme="minorHAnsi" w:cstheme="minorHAnsi"/>
          <w:b/>
          <w:bCs/>
          <w:color w:val="auto"/>
        </w:rPr>
        <w:t xml:space="preserve">Berlin, </w:t>
      </w:r>
      <w:r w:rsidR="00CF1B1B" w:rsidRPr="00BF2B29">
        <w:rPr>
          <w:rFonts w:asciiTheme="minorHAnsi" w:hAnsiTheme="minorHAnsi" w:cstheme="minorHAnsi"/>
          <w:b/>
          <w:bCs/>
          <w:color w:val="auto"/>
        </w:rPr>
        <w:t>19</w:t>
      </w:r>
      <w:r w:rsidR="004E17D3" w:rsidRPr="00BF2B29">
        <w:rPr>
          <w:rFonts w:asciiTheme="minorHAnsi" w:hAnsiTheme="minorHAnsi" w:cstheme="minorHAnsi"/>
          <w:b/>
          <w:bCs/>
          <w:color w:val="auto"/>
        </w:rPr>
        <w:t>.0</w:t>
      </w:r>
      <w:r w:rsidR="0069688C" w:rsidRPr="00BF2B29">
        <w:rPr>
          <w:rFonts w:asciiTheme="minorHAnsi" w:hAnsiTheme="minorHAnsi" w:cstheme="minorHAnsi"/>
          <w:b/>
          <w:bCs/>
          <w:color w:val="auto"/>
        </w:rPr>
        <w:t>2</w:t>
      </w:r>
      <w:r w:rsidR="00C05E23" w:rsidRPr="00BF2B29">
        <w:rPr>
          <w:rFonts w:asciiTheme="minorHAnsi" w:hAnsiTheme="minorHAnsi" w:cstheme="minorHAnsi"/>
          <w:b/>
          <w:bCs/>
          <w:color w:val="auto"/>
        </w:rPr>
        <w:t>.202</w:t>
      </w:r>
      <w:r w:rsidR="0069688C" w:rsidRPr="00BF2B29">
        <w:rPr>
          <w:rFonts w:asciiTheme="minorHAnsi" w:hAnsiTheme="minorHAnsi" w:cstheme="minorHAnsi"/>
          <w:b/>
          <w:bCs/>
          <w:color w:val="auto"/>
        </w:rPr>
        <w:t>4</w:t>
      </w:r>
      <w:r w:rsidR="00C05E23" w:rsidRPr="00BF2B29">
        <w:rPr>
          <w:rFonts w:asciiTheme="minorHAnsi" w:hAnsiTheme="minorHAnsi" w:cstheme="minorHAnsi"/>
          <w:color w:val="auto"/>
        </w:rPr>
        <w:t xml:space="preserve"> </w:t>
      </w:r>
      <w:r w:rsidR="00A5410F" w:rsidRPr="0069688C">
        <w:rPr>
          <w:rFonts w:asciiTheme="minorHAnsi" w:hAnsiTheme="minorHAnsi" w:cstheme="minorHAnsi"/>
          <w:color w:val="000000" w:themeColor="text1"/>
        </w:rPr>
        <w:t>–</w:t>
      </w:r>
      <w:r w:rsidR="00C05E23" w:rsidRPr="0069688C">
        <w:rPr>
          <w:rFonts w:asciiTheme="minorHAnsi" w:hAnsiTheme="minorHAnsi" w:cstheme="minorHAnsi"/>
          <w:b/>
          <w:bCs/>
          <w:color w:val="000000" w:themeColor="text1"/>
        </w:rPr>
        <w:t xml:space="preserve"> </w:t>
      </w:r>
      <w:r w:rsidR="0069688C" w:rsidRPr="0069688C">
        <w:rPr>
          <w:rFonts w:asciiTheme="minorHAnsi" w:hAnsiTheme="minorHAnsi" w:cstheme="minorHAnsi"/>
          <w:b/>
          <w:bCs/>
          <w:color w:val="000000" w:themeColor="text1"/>
        </w:rPr>
        <w:t xml:space="preserve">Zu der </w:t>
      </w:r>
      <w:r w:rsidR="0069688C">
        <w:rPr>
          <w:rFonts w:asciiTheme="minorHAnsi" w:hAnsiTheme="minorHAnsi" w:cstheme="minorHAnsi"/>
          <w:b/>
          <w:bCs/>
          <w:color w:val="000000" w:themeColor="text1"/>
        </w:rPr>
        <w:t>am 21. Februar 2024 stattfindenden</w:t>
      </w:r>
      <w:r w:rsidR="0069688C" w:rsidRPr="0069688C">
        <w:rPr>
          <w:rFonts w:asciiTheme="minorHAnsi" w:hAnsiTheme="minorHAnsi" w:cstheme="minorHAnsi"/>
          <w:b/>
          <w:bCs/>
          <w:color w:val="000000" w:themeColor="text1"/>
        </w:rPr>
        <w:t xml:space="preserve"> Beratung des Krankenhaustransparenzgesetzes im Vermittlungsausschuss des Bundesrates schlägt der BDPK vor, die bereits </w:t>
      </w:r>
      <w:r w:rsidR="0069688C">
        <w:rPr>
          <w:rFonts w:asciiTheme="minorHAnsi" w:hAnsiTheme="minorHAnsi" w:cstheme="minorHAnsi"/>
          <w:b/>
          <w:bCs/>
          <w:color w:val="000000" w:themeColor="text1"/>
        </w:rPr>
        <w:t>existierenden</w:t>
      </w:r>
      <w:r w:rsidR="0069688C" w:rsidRPr="0069688C">
        <w:rPr>
          <w:rFonts w:asciiTheme="minorHAnsi" w:hAnsiTheme="minorHAnsi" w:cstheme="minorHAnsi"/>
          <w:b/>
          <w:bCs/>
          <w:color w:val="000000" w:themeColor="text1"/>
        </w:rPr>
        <w:t xml:space="preserve"> Portale und Transparenz-Initiativen zusammenzufassen und auf einer Plattform darzustellen. </w:t>
      </w:r>
      <w:r w:rsidR="0069688C" w:rsidRPr="0069688C">
        <w:rPr>
          <w:rFonts w:asciiTheme="minorHAnsi" w:hAnsiTheme="minorHAnsi" w:cstheme="minorHAnsi"/>
          <w:b/>
          <w:bCs/>
          <w:color w:val="252525"/>
          <w:shd w:val="clear" w:color="auto" w:fill="FFFFFF"/>
        </w:rPr>
        <w:t>Damit</w:t>
      </w:r>
      <w:r w:rsidR="0069688C">
        <w:rPr>
          <w:rFonts w:asciiTheme="minorHAnsi" w:hAnsiTheme="minorHAnsi" w:cstheme="minorHAnsi"/>
          <w:b/>
          <w:bCs/>
          <w:color w:val="252525"/>
          <w:shd w:val="clear" w:color="auto" w:fill="FFFFFF"/>
        </w:rPr>
        <w:t xml:space="preserve"> </w:t>
      </w:r>
      <w:r w:rsidR="0069688C" w:rsidRPr="0069688C">
        <w:rPr>
          <w:rFonts w:asciiTheme="minorHAnsi" w:hAnsiTheme="minorHAnsi" w:cstheme="minorHAnsi"/>
          <w:b/>
          <w:bCs/>
          <w:color w:val="252525"/>
          <w:shd w:val="clear" w:color="auto" w:fill="FFFFFF"/>
        </w:rPr>
        <w:t>könnten die von den Bundesländern zu Recht kritisierten Eingriffe in ihre Hoheit bei der Krankenhausplanung verhindert werden.</w:t>
      </w:r>
    </w:p>
    <w:p w14:paraId="6940A480" w14:textId="77777777" w:rsidR="0069688C" w:rsidRPr="0069688C" w:rsidRDefault="0069688C" w:rsidP="0069688C">
      <w:pPr>
        <w:pStyle w:val="EinfAbs"/>
        <w:rPr>
          <w:rFonts w:asciiTheme="minorHAnsi" w:hAnsiTheme="minorHAnsi" w:cstheme="minorHAnsi"/>
          <w:b/>
          <w:bCs/>
          <w:color w:val="000000" w:themeColor="text1"/>
        </w:rPr>
      </w:pPr>
    </w:p>
    <w:p w14:paraId="3664610C" w14:textId="23FEF56B" w:rsidR="0069688C" w:rsidRPr="0069688C" w:rsidRDefault="0069688C" w:rsidP="00CD40D5">
      <w:pPr>
        <w:spacing w:after="160" w:line="276" w:lineRule="auto"/>
        <w:jc w:val="both"/>
        <w:rPr>
          <w:rFonts w:asciiTheme="minorHAnsi" w:hAnsiTheme="minorHAnsi" w:cstheme="minorHAnsi"/>
          <w:color w:val="252525"/>
          <w:sz w:val="24"/>
          <w:szCs w:val="24"/>
          <w:shd w:val="clear" w:color="auto" w:fill="FFFFFF"/>
        </w:rPr>
      </w:pPr>
      <w:r w:rsidRPr="0069688C">
        <w:rPr>
          <w:rFonts w:asciiTheme="minorHAnsi" w:hAnsiTheme="minorHAnsi" w:cstheme="minorHAnsi"/>
          <w:color w:val="000000" w:themeColor="text1"/>
          <w:sz w:val="24"/>
          <w:szCs w:val="24"/>
          <w:shd w:val="clear" w:color="auto" w:fill="FFFFFF"/>
        </w:rPr>
        <w:t xml:space="preserve">Der BDPK </w:t>
      </w:r>
      <w:r w:rsidRPr="0069688C">
        <w:rPr>
          <w:rFonts w:asciiTheme="minorHAnsi" w:hAnsiTheme="minorHAnsi" w:cstheme="minorHAnsi"/>
          <w:color w:val="252525"/>
          <w:sz w:val="24"/>
          <w:szCs w:val="24"/>
          <w:shd w:val="clear" w:color="auto" w:fill="FFFFFF"/>
        </w:rPr>
        <w:t>bemängelt, dass das Gesetz in seiner derzeitigen Form keine Transparenz bringe</w:t>
      </w:r>
      <w:r w:rsidR="0028535C">
        <w:rPr>
          <w:rFonts w:asciiTheme="minorHAnsi" w:hAnsiTheme="minorHAnsi" w:cstheme="minorHAnsi"/>
          <w:color w:val="252525"/>
          <w:sz w:val="24"/>
          <w:szCs w:val="24"/>
          <w:shd w:val="clear" w:color="auto" w:fill="FFFFFF"/>
        </w:rPr>
        <w:t>.</w:t>
      </w:r>
      <w:r w:rsidRPr="0069688C">
        <w:rPr>
          <w:rFonts w:asciiTheme="minorHAnsi" w:hAnsiTheme="minorHAnsi" w:cstheme="minorHAnsi"/>
          <w:color w:val="252525"/>
          <w:sz w:val="24"/>
          <w:szCs w:val="24"/>
          <w:shd w:val="clear" w:color="auto" w:fill="FFFFFF"/>
        </w:rPr>
        <w:t xml:space="preserve"> Auch wenn die Intention richtig sei, mehr Transparenz zu schaffen, würde das geplante Krankenhausverzeichnis </w:t>
      </w:r>
      <w:r w:rsidR="0028535C">
        <w:rPr>
          <w:rFonts w:asciiTheme="minorHAnsi" w:hAnsiTheme="minorHAnsi" w:cstheme="minorHAnsi"/>
          <w:color w:val="252525"/>
          <w:sz w:val="24"/>
          <w:szCs w:val="24"/>
          <w:shd w:val="clear" w:color="auto" w:fill="FFFFFF"/>
        </w:rPr>
        <w:t xml:space="preserve">den </w:t>
      </w:r>
      <w:proofErr w:type="spellStart"/>
      <w:r w:rsidR="0028535C">
        <w:rPr>
          <w:rFonts w:asciiTheme="minorHAnsi" w:hAnsiTheme="minorHAnsi" w:cstheme="minorHAnsi"/>
          <w:color w:val="252525"/>
          <w:sz w:val="24"/>
          <w:szCs w:val="24"/>
          <w:shd w:val="clear" w:color="auto" w:fill="FFFFFF"/>
        </w:rPr>
        <w:t>Patient:innen</w:t>
      </w:r>
      <w:proofErr w:type="spellEnd"/>
      <w:r w:rsidR="0028535C">
        <w:rPr>
          <w:rFonts w:asciiTheme="minorHAnsi" w:hAnsiTheme="minorHAnsi" w:cstheme="minorHAnsi"/>
          <w:color w:val="252525"/>
          <w:sz w:val="24"/>
          <w:szCs w:val="24"/>
          <w:shd w:val="clear" w:color="auto" w:fill="FFFFFF"/>
        </w:rPr>
        <w:t xml:space="preserve"> keine relevanten Qualitätsergebnisse</w:t>
      </w:r>
      <w:r w:rsidR="002300D6">
        <w:rPr>
          <w:rFonts w:asciiTheme="minorHAnsi" w:hAnsiTheme="minorHAnsi" w:cstheme="minorHAnsi"/>
          <w:color w:val="252525"/>
          <w:sz w:val="24"/>
          <w:szCs w:val="24"/>
          <w:shd w:val="clear" w:color="auto" w:fill="FFFFFF"/>
        </w:rPr>
        <w:t xml:space="preserve"> bieten,</w:t>
      </w:r>
      <w:r w:rsidR="0028535C">
        <w:rPr>
          <w:rFonts w:asciiTheme="minorHAnsi" w:hAnsiTheme="minorHAnsi" w:cstheme="minorHAnsi"/>
          <w:color w:val="252525"/>
          <w:sz w:val="24"/>
          <w:szCs w:val="24"/>
          <w:shd w:val="clear" w:color="auto" w:fill="FFFFFF"/>
        </w:rPr>
        <w:t xml:space="preserve"> sondern </w:t>
      </w:r>
      <w:r w:rsidR="002300D6">
        <w:rPr>
          <w:rFonts w:asciiTheme="minorHAnsi" w:hAnsiTheme="minorHAnsi" w:cstheme="minorHAnsi"/>
          <w:color w:val="252525"/>
          <w:sz w:val="24"/>
          <w:szCs w:val="24"/>
          <w:shd w:val="clear" w:color="auto" w:fill="FFFFFF"/>
        </w:rPr>
        <w:t xml:space="preserve">beinhalte </w:t>
      </w:r>
      <w:r w:rsidR="0028535C">
        <w:rPr>
          <w:rFonts w:asciiTheme="minorHAnsi" w:hAnsiTheme="minorHAnsi" w:cstheme="minorHAnsi"/>
          <w:color w:val="252525"/>
          <w:sz w:val="24"/>
          <w:szCs w:val="24"/>
          <w:shd w:val="clear" w:color="auto" w:fill="FFFFFF"/>
        </w:rPr>
        <w:t xml:space="preserve">allgemeine Informationen vor allem zur  Anzahl der Fachabteilungen und zur Personalausstattung. Dies ist nach Auffassung des BDPK für die Patienten </w:t>
      </w:r>
      <w:r w:rsidR="002300D6">
        <w:rPr>
          <w:rFonts w:asciiTheme="minorHAnsi" w:hAnsiTheme="minorHAnsi" w:cstheme="minorHAnsi"/>
          <w:color w:val="252525"/>
          <w:sz w:val="24"/>
          <w:szCs w:val="24"/>
          <w:shd w:val="clear" w:color="auto" w:fill="FFFFFF"/>
        </w:rPr>
        <w:t>von geringem Nutzen</w:t>
      </w:r>
      <w:r w:rsidR="0028535C">
        <w:rPr>
          <w:rFonts w:asciiTheme="minorHAnsi" w:hAnsiTheme="minorHAnsi" w:cstheme="minorHAnsi"/>
          <w:color w:val="252525"/>
          <w:sz w:val="24"/>
          <w:szCs w:val="24"/>
          <w:shd w:val="clear" w:color="auto" w:fill="FFFFFF"/>
        </w:rPr>
        <w:t xml:space="preserve"> und für die Krankenhäuser mit </w:t>
      </w:r>
      <w:r w:rsidRPr="0069688C">
        <w:rPr>
          <w:rFonts w:asciiTheme="minorHAnsi" w:hAnsiTheme="minorHAnsi" w:cstheme="minorHAnsi"/>
          <w:color w:val="252525"/>
          <w:sz w:val="24"/>
          <w:szCs w:val="24"/>
          <w:shd w:val="clear" w:color="auto" w:fill="FFFFFF"/>
        </w:rPr>
        <w:t>unnötige</w:t>
      </w:r>
      <w:r w:rsidR="0028535C">
        <w:rPr>
          <w:rFonts w:asciiTheme="minorHAnsi" w:hAnsiTheme="minorHAnsi" w:cstheme="minorHAnsi"/>
          <w:color w:val="252525"/>
          <w:sz w:val="24"/>
          <w:szCs w:val="24"/>
          <w:shd w:val="clear" w:color="auto" w:fill="FFFFFF"/>
        </w:rPr>
        <w:t>m</w:t>
      </w:r>
      <w:r w:rsidRPr="0069688C">
        <w:rPr>
          <w:rFonts w:asciiTheme="minorHAnsi" w:hAnsiTheme="minorHAnsi" w:cstheme="minorHAnsi"/>
          <w:color w:val="252525"/>
          <w:sz w:val="24"/>
          <w:szCs w:val="24"/>
          <w:shd w:val="clear" w:color="auto" w:fill="FFFFFF"/>
        </w:rPr>
        <w:t xml:space="preserve"> Bürokratieaufwand und vermeidbare</w:t>
      </w:r>
      <w:r w:rsidR="002300D6">
        <w:rPr>
          <w:rFonts w:asciiTheme="minorHAnsi" w:hAnsiTheme="minorHAnsi" w:cstheme="minorHAnsi"/>
          <w:color w:val="252525"/>
          <w:sz w:val="24"/>
          <w:szCs w:val="24"/>
          <w:shd w:val="clear" w:color="auto" w:fill="FFFFFF"/>
        </w:rPr>
        <w:t>n</w:t>
      </w:r>
      <w:r w:rsidRPr="0069688C">
        <w:rPr>
          <w:rFonts w:asciiTheme="minorHAnsi" w:hAnsiTheme="minorHAnsi" w:cstheme="minorHAnsi"/>
          <w:color w:val="252525"/>
          <w:sz w:val="24"/>
          <w:szCs w:val="24"/>
          <w:shd w:val="clear" w:color="auto" w:fill="FFFFFF"/>
        </w:rPr>
        <w:t xml:space="preserve"> Kosten </w:t>
      </w:r>
      <w:r w:rsidR="0051098E">
        <w:rPr>
          <w:rFonts w:asciiTheme="minorHAnsi" w:hAnsiTheme="minorHAnsi" w:cstheme="minorHAnsi"/>
          <w:color w:val="252525"/>
          <w:sz w:val="24"/>
          <w:szCs w:val="24"/>
          <w:shd w:val="clear" w:color="auto" w:fill="FFFFFF"/>
        </w:rPr>
        <w:t>verbunden</w:t>
      </w:r>
      <w:r w:rsidRPr="0069688C">
        <w:rPr>
          <w:rFonts w:asciiTheme="minorHAnsi" w:hAnsiTheme="minorHAnsi" w:cstheme="minorHAnsi"/>
          <w:color w:val="252525"/>
          <w:sz w:val="24"/>
          <w:szCs w:val="24"/>
          <w:shd w:val="clear" w:color="auto" w:fill="FFFFFF"/>
        </w:rPr>
        <w:t xml:space="preserve">. Durch Zusammenlegung der existierenden und bewährten Portale würde dies verhindert und zugleich könnten die Bedenken der Länder zerstreut werden, die in dem Gesetz einen Eingriff des Bundes in die Länderkompetenzen sehen.  </w:t>
      </w:r>
    </w:p>
    <w:p w14:paraId="189A5208" w14:textId="2FCCD6C6" w:rsidR="0069688C" w:rsidRPr="0069688C" w:rsidRDefault="0069688C" w:rsidP="00CD40D5">
      <w:pPr>
        <w:spacing w:after="160" w:line="276" w:lineRule="auto"/>
        <w:jc w:val="both"/>
        <w:rPr>
          <w:rFonts w:asciiTheme="minorHAnsi" w:hAnsiTheme="minorHAnsi" w:cstheme="minorHAnsi"/>
          <w:color w:val="000000" w:themeColor="text1"/>
          <w:sz w:val="24"/>
          <w:szCs w:val="24"/>
        </w:rPr>
      </w:pPr>
      <w:r w:rsidRPr="0069688C">
        <w:rPr>
          <w:rFonts w:asciiTheme="minorHAnsi" w:hAnsiTheme="minorHAnsi" w:cstheme="minorHAnsi"/>
          <w:color w:val="252525"/>
          <w:sz w:val="24"/>
          <w:szCs w:val="24"/>
          <w:shd w:val="clear" w:color="auto" w:fill="FFFFFF"/>
        </w:rPr>
        <w:t xml:space="preserve">Bundesgesundheitsminister Lauterbach macht die Umsetzung der weiteren Pläne für eine Krankenhausreform von der Zustimmung der Bundesländer zum Krankenhaustransparenzgesetz abhängig. Um den dadurch ins Stocken geratenen Reformprozess wieder voranzubringen, hat der BDPK ein umfassendes „Impulspapier“ erarbeitet und den </w:t>
      </w:r>
      <w:proofErr w:type="spellStart"/>
      <w:r w:rsidRPr="0069688C">
        <w:rPr>
          <w:rFonts w:asciiTheme="minorHAnsi" w:hAnsiTheme="minorHAnsi" w:cstheme="minorHAnsi"/>
          <w:color w:val="252525"/>
          <w:sz w:val="24"/>
          <w:szCs w:val="24"/>
          <w:shd w:val="clear" w:color="auto" w:fill="FFFFFF"/>
        </w:rPr>
        <w:t>Politiker</w:t>
      </w:r>
      <w:r w:rsidR="003D15DD">
        <w:rPr>
          <w:rFonts w:asciiTheme="minorHAnsi" w:hAnsiTheme="minorHAnsi" w:cstheme="minorHAnsi"/>
          <w:color w:val="252525"/>
          <w:sz w:val="24"/>
          <w:szCs w:val="24"/>
          <w:shd w:val="clear" w:color="auto" w:fill="FFFFFF"/>
        </w:rPr>
        <w:t>:innen</w:t>
      </w:r>
      <w:proofErr w:type="spellEnd"/>
      <w:r w:rsidRPr="0069688C">
        <w:rPr>
          <w:rFonts w:asciiTheme="minorHAnsi" w:hAnsiTheme="minorHAnsi" w:cstheme="minorHAnsi"/>
          <w:color w:val="252525"/>
          <w:sz w:val="24"/>
          <w:szCs w:val="24"/>
          <w:shd w:val="clear" w:color="auto" w:fill="FFFFFF"/>
        </w:rPr>
        <w:t xml:space="preserve"> in </w:t>
      </w:r>
      <w:r w:rsidRPr="0069688C">
        <w:rPr>
          <w:rFonts w:asciiTheme="minorHAnsi" w:hAnsiTheme="minorHAnsi" w:cstheme="minorHAnsi"/>
          <w:color w:val="000000" w:themeColor="text1"/>
          <w:sz w:val="24"/>
          <w:szCs w:val="24"/>
        </w:rPr>
        <w:t xml:space="preserve">Bund und Ländern zur Verfügung gestellt. Das Papier beinhaltet eine aktuelle Situationsbeschreibung der Krankenhäuser und eine Übersicht der Reform-Komponenten, die aus Sicht des BDPK zur Lösung der bestehenden und zukünftigen Probleme erforderlich sind. Die Beschreibung und die Rahmenempfehlungen bilden die Grundlage für detaillierte Analysen und konkrete Vorschläge zu den wesentlichen bisher bekannten Reformvorstellungen der Politik. </w:t>
      </w:r>
    </w:p>
    <w:p w14:paraId="5529C3A0" w14:textId="77777777" w:rsidR="0069688C" w:rsidRDefault="0069688C" w:rsidP="0069688C">
      <w:pPr>
        <w:spacing w:after="160" w:line="276" w:lineRule="auto"/>
        <w:jc w:val="both"/>
        <w:rPr>
          <w:rFonts w:asciiTheme="minorHAnsi" w:hAnsiTheme="minorHAnsi" w:cstheme="minorHAnsi"/>
          <w:b/>
          <w:bCs/>
          <w:color w:val="000000" w:themeColor="text1"/>
          <w:spacing w:val="2"/>
          <w:sz w:val="24"/>
          <w:szCs w:val="24"/>
        </w:rPr>
      </w:pPr>
      <w:r w:rsidRPr="0069688C">
        <w:rPr>
          <w:rFonts w:asciiTheme="minorHAnsi" w:hAnsiTheme="minorHAnsi" w:cstheme="minorHAnsi"/>
          <w:b/>
          <w:bCs/>
          <w:color w:val="000000" w:themeColor="text1"/>
          <w:spacing w:val="2"/>
          <w:sz w:val="24"/>
          <w:szCs w:val="24"/>
        </w:rPr>
        <w:t>Dringender Handlungsbedarf</w:t>
      </w:r>
    </w:p>
    <w:p w14:paraId="343FC3E2" w14:textId="77777777" w:rsidR="002300D6" w:rsidRDefault="0028535C" w:rsidP="002300D6">
      <w:pPr>
        <w:spacing w:after="16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pacing w:val="2"/>
          <w:sz w:val="24"/>
          <w:szCs w:val="24"/>
        </w:rPr>
        <w:t xml:space="preserve">Der </w:t>
      </w:r>
      <w:r w:rsidR="002300D6">
        <w:rPr>
          <w:rFonts w:asciiTheme="minorHAnsi" w:hAnsiTheme="minorHAnsi" w:cstheme="minorHAnsi"/>
          <w:color w:val="000000" w:themeColor="text1"/>
          <w:spacing w:val="2"/>
          <w:sz w:val="24"/>
          <w:szCs w:val="24"/>
        </w:rPr>
        <w:t>BDPK</w:t>
      </w:r>
      <w:r>
        <w:rPr>
          <w:rFonts w:asciiTheme="minorHAnsi" w:hAnsiTheme="minorHAnsi" w:cstheme="minorHAnsi"/>
          <w:color w:val="000000" w:themeColor="text1"/>
          <w:spacing w:val="2"/>
          <w:sz w:val="24"/>
          <w:szCs w:val="24"/>
        </w:rPr>
        <w:t xml:space="preserve"> kritisiert</w:t>
      </w:r>
      <w:r w:rsidR="00421CA7">
        <w:rPr>
          <w:rFonts w:asciiTheme="minorHAnsi" w:hAnsiTheme="minorHAnsi" w:cstheme="minorHAnsi"/>
          <w:color w:val="000000" w:themeColor="text1"/>
          <w:spacing w:val="2"/>
          <w:sz w:val="24"/>
          <w:szCs w:val="24"/>
        </w:rPr>
        <w:t>, dass der aktuelle Stand der Reform</w:t>
      </w:r>
      <w:r w:rsidR="0069688C" w:rsidRPr="0069688C">
        <w:rPr>
          <w:rFonts w:asciiTheme="minorHAnsi" w:hAnsiTheme="minorHAnsi" w:cstheme="minorHAnsi"/>
          <w:color w:val="000000" w:themeColor="text1"/>
          <w:spacing w:val="2"/>
          <w:sz w:val="24"/>
          <w:szCs w:val="24"/>
        </w:rPr>
        <w:t xml:space="preserve"> die wirtschaftliche Notlage der bestehenden Krankenhäuser außer Acht lässt</w:t>
      </w:r>
      <w:r w:rsidR="00421CA7">
        <w:rPr>
          <w:rFonts w:asciiTheme="minorHAnsi" w:hAnsiTheme="minorHAnsi" w:cstheme="minorHAnsi"/>
          <w:color w:val="000000" w:themeColor="text1"/>
          <w:spacing w:val="2"/>
          <w:sz w:val="24"/>
          <w:szCs w:val="24"/>
        </w:rPr>
        <w:t>.</w:t>
      </w:r>
      <w:r>
        <w:rPr>
          <w:rFonts w:asciiTheme="minorHAnsi" w:hAnsiTheme="minorHAnsi" w:cstheme="minorHAnsi"/>
          <w:color w:val="000000" w:themeColor="text1"/>
          <w:spacing w:val="2"/>
          <w:sz w:val="24"/>
          <w:szCs w:val="24"/>
        </w:rPr>
        <w:t xml:space="preserve"> Die au</w:t>
      </w:r>
      <w:r w:rsidR="002300D6">
        <w:rPr>
          <w:rFonts w:asciiTheme="minorHAnsi" w:hAnsiTheme="minorHAnsi" w:cstheme="minorHAnsi"/>
          <w:color w:val="000000" w:themeColor="text1"/>
          <w:spacing w:val="2"/>
          <w:sz w:val="24"/>
          <w:szCs w:val="24"/>
        </w:rPr>
        <w:t>ßer</w:t>
      </w:r>
      <w:r>
        <w:rPr>
          <w:rFonts w:asciiTheme="minorHAnsi" w:hAnsiTheme="minorHAnsi" w:cstheme="minorHAnsi"/>
          <w:color w:val="000000" w:themeColor="text1"/>
          <w:spacing w:val="2"/>
          <w:sz w:val="24"/>
          <w:szCs w:val="24"/>
        </w:rPr>
        <w:t>gewöhnlichen Preissteigerungen der vergangenen Jahre und rückläufige Patientenzahlen w</w:t>
      </w:r>
      <w:r w:rsidR="0051098E">
        <w:rPr>
          <w:rFonts w:asciiTheme="minorHAnsi" w:hAnsiTheme="minorHAnsi" w:cstheme="minorHAnsi"/>
          <w:color w:val="000000" w:themeColor="text1"/>
          <w:spacing w:val="2"/>
          <w:sz w:val="24"/>
          <w:szCs w:val="24"/>
        </w:rPr>
        <w:t>u</w:t>
      </w:r>
      <w:r>
        <w:rPr>
          <w:rFonts w:asciiTheme="minorHAnsi" w:hAnsiTheme="minorHAnsi" w:cstheme="minorHAnsi"/>
          <w:color w:val="000000" w:themeColor="text1"/>
          <w:spacing w:val="2"/>
          <w:sz w:val="24"/>
          <w:szCs w:val="24"/>
        </w:rPr>
        <w:t>rden nicht ausgeglichen.</w:t>
      </w:r>
      <w:r w:rsidR="00421CA7">
        <w:rPr>
          <w:rFonts w:asciiTheme="minorHAnsi" w:hAnsiTheme="minorHAnsi" w:cstheme="minorHAnsi"/>
          <w:color w:val="000000" w:themeColor="text1"/>
          <w:spacing w:val="2"/>
          <w:sz w:val="24"/>
          <w:szCs w:val="24"/>
        </w:rPr>
        <w:t xml:space="preserve"> Es ist zu befürchten, </w:t>
      </w:r>
      <w:r w:rsidR="0069688C" w:rsidRPr="0069688C">
        <w:rPr>
          <w:rFonts w:asciiTheme="minorHAnsi" w:hAnsiTheme="minorHAnsi" w:cstheme="minorHAnsi"/>
          <w:color w:val="000000" w:themeColor="text1"/>
          <w:spacing w:val="2"/>
          <w:sz w:val="24"/>
          <w:szCs w:val="24"/>
        </w:rPr>
        <w:t>dass auch solche Krankenhäuser, die für die Gesundheitsversorgung der Bevölkerung dringend gebraucht werden, insolvent werden und vom Markt verschwinden</w:t>
      </w:r>
      <w:r w:rsidR="00421CA7">
        <w:rPr>
          <w:rFonts w:asciiTheme="minorHAnsi" w:hAnsiTheme="minorHAnsi" w:cstheme="minorHAnsi"/>
          <w:color w:val="000000" w:themeColor="text1"/>
          <w:spacing w:val="2"/>
          <w:sz w:val="24"/>
          <w:szCs w:val="24"/>
        </w:rPr>
        <w:t>.</w:t>
      </w:r>
      <w:r w:rsidR="0069688C" w:rsidRPr="0069688C">
        <w:rPr>
          <w:rFonts w:asciiTheme="minorHAnsi" w:hAnsiTheme="minorHAnsi" w:cstheme="minorHAnsi"/>
          <w:color w:val="000000" w:themeColor="text1"/>
          <w:spacing w:val="2"/>
          <w:sz w:val="24"/>
          <w:szCs w:val="24"/>
        </w:rPr>
        <w:t xml:space="preserve"> Unabhängig von einer grundlegenden Reform ist es </w:t>
      </w:r>
      <w:r w:rsidR="00421CA7">
        <w:rPr>
          <w:rFonts w:asciiTheme="minorHAnsi" w:hAnsiTheme="minorHAnsi" w:cstheme="minorHAnsi"/>
          <w:color w:val="000000" w:themeColor="text1"/>
          <w:spacing w:val="2"/>
          <w:sz w:val="24"/>
          <w:szCs w:val="24"/>
        </w:rPr>
        <w:t xml:space="preserve">aus Sicht des BDPK </w:t>
      </w:r>
      <w:r w:rsidR="0069688C" w:rsidRPr="0069688C">
        <w:rPr>
          <w:rFonts w:asciiTheme="minorHAnsi" w:hAnsiTheme="minorHAnsi" w:cstheme="minorHAnsi"/>
          <w:color w:val="000000" w:themeColor="text1"/>
          <w:spacing w:val="2"/>
          <w:sz w:val="24"/>
          <w:szCs w:val="24"/>
        </w:rPr>
        <w:t xml:space="preserve">deshalb dringend erforderlich, die </w:t>
      </w:r>
      <w:r w:rsidR="0069688C" w:rsidRPr="0069688C">
        <w:rPr>
          <w:rFonts w:asciiTheme="minorHAnsi" w:hAnsiTheme="minorHAnsi" w:cstheme="minorHAnsi"/>
          <w:color w:val="000000" w:themeColor="text1"/>
          <w:spacing w:val="2"/>
          <w:sz w:val="24"/>
          <w:szCs w:val="24"/>
        </w:rPr>
        <w:lastRenderedPageBreak/>
        <w:t>wirtschaftliche Situation der Krankenhäuser sofort zu stabilisieren</w:t>
      </w:r>
      <w:r w:rsidR="002300D6">
        <w:rPr>
          <w:rFonts w:asciiTheme="minorHAnsi" w:hAnsiTheme="minorHAnsi" w:cstheme="minorHAnsi"/>
          <w:color w:val="000000" w:themeColor="text1"/>
          <w:spacing w:val="2"/>
          <w:sz w:val="24"/>
          <w:szCs w:val="24"/>
        </w:rPr>
        <w:t>.</w:t>
      </w:r>
      <w:r w:rsidR="00421CA7">
        <w:rPr>
          <w:rFonts w:asciiTheme="minorHAnsi" w:hAnsiTheme="minorHAnsi" w:cstheme="minorHAnsi"/>
          <w:color w:val="000000" w:themeColor="text1"/>
          <w:spacing w:val="2"/>
          <w:sz w:val="24"/>
          <w:szCs w:val="24"/>
        </w:rPr>
        <w:t xml:space="preserve"> Es wären nur einfache Korrekturen der Vergütungssystematik vorzunehmen, die </w:t>
      </w:r>
      <w:r w:rsidR="0069688C" w:rsidRPr="0069688C">
        <w:rPr>
          <w:rFonts w:asciiTheme="minorHAnsi" w:hAnsiTheme="minorHAnsi" w:cstheme="minorHAnsi"/>
          <w:color w:val="000000" w:themeColor="text1"/>
          <w:spacing w:val="2"/>
          <w:sz w:val="24"/>
          <w:szCs w:val="24"/>
        </w:rPr>
        <w:t xml:space="preserve">von den Krankenkassen finanziert und somit </w:t>
      </w:r>
      <w:r w:rsidR="00421CA7">
        <w:rPr>
          <w:rFonts w:asciiTheme="minorHAnsi" w:hAnsiTheme="minorHAnsi" w:cstheme="minorHAnsi"/>
          <w:color w:val="000000" w:themeColor="text1"/>
          <w:spacing w:val="2"/>
          <w:sz w:val="24"/>
          <w:szCs w:val="24"/>
        </w:rPr>
        <w:t>ohne</w:t>
      </w:r>
      <w:r w:rsidR="0069688C" w:rsidRPr="0069688C">
        <w:rPr>
          <w:rFonts w:asciiTheme="minorHAnsi" w:hAnsiTheme="minorHAnsi" w:cstheme="minorHAnsi"/>
          <w:color w:val="000000" w:themeColor="text1"/>
          <w:spacing w:val="2"/>
          <w:sz w:val="24"/>
          <w:szCs w:val="24"/>
        </w:rPr>
        <w:t xml:space="preserve"> Auswirkung auf den Bundeshaushalt</w:t>
      </w:r>
      <w:r w:rsidR="00421CA7">
        <w:rPr>
          <w:rFonts w:asciiTheme="minorHAnsi" w:hAnsiTheme="minorHAnsi" w:cstheme="minorHAnsi"/>
          <w:color w:val="000000" w:themeColor="text1"/>
          <w:spacing w:val="2"/>
          <w:sz w:val="24"/>
          <w:szCs w:val="24"/>
        </w:rPr>
        <w:t xml:space="preserve"> wären</w:t>
      </w:r>
      <w:r w:rsidR="0069688C" w:rsidRPr="0069688C">
        <w:rPr>
          <w:rFonts w:asciiTheme="minorHAnsi" w:hAnsiTheme="minorHAnsi" w:cstheme="minorHAnsi"/>
          <w:color w:val="000000" w:themeColor="text1"/>
          <w:spacing w:val="2"/>
          <w:sz w:val="24"/>
          <w:szCs w:val="24"/>
        </w:rPr>
        <w:t xml:space="preserve">. Nur die </w:t>
      </w:r>
      <w:r w:rsidR="0069688C" w:rsidRPr="0069688C">
        <w:rPr>
          <w:rFonts w:asciiTheme="minorHAnsi" w:hAnsiTheme="minorHAnsi" w:cstheme="minorHAnsi"/>
          <w:color w:val="000000" w:themeColor="text1"/>
          <w:sz w:val="24"/>
          <w:szCs w:val="24"/>
        </w:rPr>
        <w:t xml:space="preserve">Überversorgung abzubauen </w:t>
      </w:r>
      <w:r w:rsidR="00421CA7">
        <w:rPr>
          <w:rFonts w:asciiTheme="minorHAnsi" w:hAnsiTheme="minorHAnsi" w:cstheme="minorHAnsi"/>
          <w:color w:val="000000" w:themeColor="text1"/>
          <w:sz w:val="24"/>
          <w:szCs w:val="24"/>
        </w:rPr>
        <w:t>sei</w:t>
      </w:r>
      <w:r w:rsidR="0069688C" w:rsidRPr="0069688C">
        <w:rPr>
          <w:rFonts w:asciiTheme="minorHAnsi" w:hAnsiTheme="minorHAnsi" w:cstheme="minorHAnsi"/>
          <w:color w:val="000000" w:themeColor="text1"/>
          <w:sz w:val="24"/>
          <w:szCs w:val="24"/>
        </w:rPr>
        <w:t xml:space="preserve"> zu wenig, </w:t>
      </w:r>
      <w:r w:rsidR="002300D6">
        <w:rPr>
          <w:rFonts w:asciiTheme="minorHAnsi" w:hAnsiTheme="minorHAnsi" w:cstheme="minorHAnsi"/>
          <w:color w:val="000000" w:themeColor="text1"/>
          <w:sz w:val="24"/>
          <w:szCs w:val="24"/>
        </w:rPr>
        <w:t>zumal</w:t>
      </w:r>
      <w:r w:rsidRPr="0069688C">
        <w:rPr>
          <w:rFonts w:asciiTheme="minorHAnsi" w:hAnsiTheme="minorHAnsi" w:cstheme="minorHAnsi"/>
          <w:color w:val="000000" w:themeColor="text1"/>
          <w:sz w:val="24"/>
          <w:szCs w:val="24"/>
        </w:rPr>
        <w:t xml:space="preserve"> </w:t>
      </w:r>
      <w:r w:rsidR="0069688C" w:rsidRPr="0069688C">
        <w:rPr>
          <w:rFonts w:asciiTheme="minorHAnsi" w:hAnsiTheme="minorHAnsi" w:cstheme="minorHAnsi"/>
          <w:color w:val="000000" w:themeColor="text1"/>
          <w:sz w:val="24"/>
          <w:szCs w:val="24"/>
        </w:rPr>
        <w:t>die bisher vorgesehenen Instrumente nicht geeignet</w:t>
      </w:r>
      <w:r w:rsidR="002300D6">
        <w:rPr>
          <w:rFonts w:asciiTheme="minorHAnsi" w:hAnsiTheme="minorHAnsi" w:cstheme="minorHAnsi"/>
          <w:color w:val="000000" w:themeColor="text1"/>
          <w:sz w:val="24"/>
          <w:szCs w:val="24"/>
        </w:rPr>
        <w:t xml:space="preserve"> seien</w:t>
      </w:r>
      <w:r w:rsidR="0069688C" w:rsidRPr="0069688C">
        <w:rPr>
          <w:rFonts w:asciiTheme="minorHAnsi" w:hAnsiTheme="minorHAnsi" w:cstheme="minorHAnsi"/>
          <w:color w:val="000000" w:themeColor="text1"/>
          <w:sz w:val="24"/>
          <w:szCs w:val="24"/>
        </w:rPr>
        <w:t xml:space="preserve">, um Unterversorgung </w:t>
      </w:r>
      <w:r>
        <w:rPr>
          <w:rFonts w:asciiTheme="minorHAnsi" w:hAnsiTheme="minorHAnsi" w:cstheme="minorHAnsi"/>
          <w:color w:val="000000" w:themeColor="text1"/>
          <w:sz w:val="24"/>
          <w:szCs w:val="24"/>
        </w:rPr>
        <w:t xml:space="preserve">vor allem in ländlichen Regionen </w:t>
      </w:r>
      <w:r w:rsidR="0069688C" w:rsidRPr="0069688C">
        <w:rPr>
          <w:rFonts w:asciiTheme="minorHAnsi" w:hAnsiTheme="minorHAnsi" w:cstheme="minorHAnsi"/>
          <w:color w:val="000000" w:themeColor="text1"/>
          <w:sz w:val="24"/>
          <w:szCs w:val="24"/>
        </w:rPr>
        <w:t xml:space="preserve">zu vermeiden oder zu beseitigen. </w:t>
      </w:r>
    </w:p>
    <w:p w14:paraId="08651ECB" w14:textId="728D97C8" w:rsidR="0069688C" w:rsidRDefault="0028535C" w:rsidP="0069688C">
      <w:pPr>
        <w:spacing w:after="160" w:line="276" w:lineRule="auto"/>
        <w:jc w:val="both"/>
        <w:rPr>
          <w:rFonts w:asciiTheme="minorHAnsi" w:hAnsiTheme="minorHAnsi" w:cstheme="minorHAnsi"/>
          <w:color w:val="000000" w:themeColor="text1"/>
          <w:spacing w:val="2"/>
          <w:sz w:val="24"/>
          <w:szCs w:val="24"/>
        </w:rPr>
      </w:pPr>
      <w:r>
        <w:rPr>
          <w:rFonts w:asciiTheme="minorHAnsi" w:hAnsiTheme="minorHAnsi" w:cstheme="minorHAnsi"/>
          <w:color w:val="000000" w:themeColor="text1"/>
          <w:sz w:val="24"/>
          <w:szCs w:val="24"/>
        </w:rPr>
        <w:t>Gefordert sei</w:t>
      </w:r>
      <w:r w:rsidR="0069688C" w:rsidRPr="0069688C">
        <w:rPr>
          <w:rFonts w:asciiTheme="minorHAnsi" w:hAnsiTheme="minorHAnsi" w:cstheme="minorHAnsi"/>
          <w:color w:val="000000" w:themeColor="text1"/>
          <w:sz w:val="24"/>
          <w:szCs w:val="24"/>
        </w:rPr>
        <w:t xml:space="preserve"> ein Blick aufs Ganze: Eine Reform, die allein auf den Krankenhaus-Sektor beschränkt ist, greif</w:t>
      </w:r>
      <w:r w:rsidR="00421CA7">
        <w:rPr>
          <w:rFonts w:asciiTheme="minorHAnsi" w:hAnsiTheme="minorHAnsi" w:cstheme="minorHAnsi"/>
          <w:color w:val="000000" w:themeColor="text1"/>
          <w:sz w:val="24"/>
          <w:szCs w:val="24"/>
        </w:rPr>
        <w:t>e</w:t>
      </w:r>
      <w:r w:rsidR="0069688C" w:rsidRPr="0069688C">
        <w:rPr>
          <w:rFonts w:asciiTheme="minorHAnsi" w:hAnsiTheme="minorHAnsi" w:cstheme="minorHAnsi"/>
          <w:color w:val="000000" w:themeColor="text1"/>
          <w:sz w:val="24"/>
          <w:szCs w:val="24"/>
        </w:rPr>
        <w:t xml:space="preserve"> zu kurz und </w:t>
      </w:r>
      <w:r w:rsidR="0051098E">
        <w:rPr>
          <w:rFonts w:asciiTheme="minorHAnsi" w:hAnsiTheme="minorHAnsi" w:cstheme="minorHAnsi"/>
          <w:color w:val="000000" w:themeColor="text1"/>
          <w:sz w:val="24"/>
          <w:szCs w:val="24"/>
        </w:rPr>
        <w:t>gefährde</w:t>
      </w:r>
      <w:r w:rsidR="0051098E" w:rsidRPr="0069688C">
        <w:rPr>
          <w:rFonts w:asciiTheme="minorHAnsi" w:hAnsiTheme="minorHAnsi" w:cstheme="minorHAnsi"/>
          <w:color w:val="000000" w:themeColor="text1"/>
          <w:sz w:val="24"/>
          <w:szCs w:val="24"/>
        </w:rPr>
        <w:t xml:space="preserve"> </w:t>
      </w:r>
      <w:r w:rsidR="002300D6">
        <w:rPr>
          <w:rFonts w:asciiTheme="minorHAnsi" w:hAnsiTheme="minorHAnsi" w:cstheme="minorHAnsi"/>
          <w:color w:val="000000" w:themeColor="text1"/>
          <w:sz w:val="24"/>
          <w:szCs w:val="24"/>
        </w:rPr>
        <w:t>die</w:t>
      </w:r>
      <w:r w:rsidR="002300D6" w:rsidRPr="0069688C">
        <w:rPr>
          <w:rFonts w:asciiTheme="minorHAnsi" w:hAnsiTheme="minorHAnsi" w:cstheme="minorHAnsi"/>
          <w:color w:val="000000" w:themeColor="text1"/>
          <w:sz w:val="24"/>
          <w:szCs w:val="24"/>
        </w:rPr>
        <w:t xml:space="preserve"> </w:t>
      </w:r>
      <w:r w:rsidR="0069688C" w:rsidRPr="0069688C">
        <w:rPr>
          <w:rFonts w:asciiTheme="minorHAnsi" w:hAnsiTheme="minorHAnsi" w:cstheme="minorHAnsi"/>
          <w:color w:val="000000" w:themeColor="text1"/>
          <w:sz w:val="24"/>
          <w:szCs w:val="24"/>
        </w:rPr>
        <w:t>Versorgungssicherheit. Um stabile Rahmenbedingungen für eine gute Versorgung zu schaffen, müss</w:t>
      </w:r>
      <w:r w:rsidR="00421CA7">
        <w:rPr>
          <w:rFonts w:asciiTheme="minorHAnsi" w:hAnsiTheme="minorHAnsi" w:cstheme="minorHAnsi"/>
          <w:color w:val="000000" w:themeColor="text1"/>
          <w:sz w:val="24"/>
          <w:szCs w:val="24"/>
        </w:rPr>
        <w:t>t</w:t>
      </w:r>
      <w:r w:rsidR="0069688C" w:rsidRPr="0069688C">
        <w:rPr>
          <w:rFonts w:asciiTheme="minorHAnsi" w:hAnsiTheme="minorHAnsi" w:cstheme="minorHAnsi"/>
          <w:color w:val="000000" w:themeColor="text1"/>
          <w:sz w:val="24"/>
          <w:szCs w:val="24"/>
        </w:rPr>
        <w:t xml:space="preserve">en </w:t>
      </w:r>
      <w:r w:rsidR="002300D6">
        <w:rPr>
          <w:rFonts w:asciiTheme="minorHAnsi" w:hAnsiTheme="minorHAnsi" w:cstheme="minorHAnsi"/>
          <w:color w:val="000000" w:themeColor="text1"/>
          <w:sz w:val="24"/>
          <w:szCs w:val="24"/>
        </w:rPr>
        <w:t xml:space="preserve">alle </w:t>
      </w:r>
      <w:r w:rsidR="0051098E">
        <w:rPr>
          <w:rFonts w:asciiTheme="minorHAnsi" w:hAnsiTheme="minorHAnsi" w:cstheme="minorHAnsi"/>
          <w:color w:val="000000" w:themeColor="text1"/>
          <w:sz w:val="24"/>
          <w:szCs w:val="24"/>
        </w:rPr>
        <w:t>notwendige</w:t>
      </w:r>
      <w:r w:rsidR="002300D6">
        <w:rPr>
          <w:rFonts w:asciiTheme="minorHAnsi" w:hAnsiTheme="minorHAnsi" w:cstheme="minorHAnsi"/>
          <w:color w:val="000000" w:themeColor="text1"/>
          <w:sz w:val="24"/>
          <w:szCs w:val="24"/>
        </w:rPr>
        <w:t>n</w:t>
      </w:r>
      <w:r w:rsidR="0051098E">
        <w:rPr>
          <w:rFonts w:asciiTheme="minorHAnsi" w:hAnsiTheme="minorHAnsi" w:cstheme="minorHAnsi"/>
          <w:color w:val="000000" w:themeColor="text1"/>
          <w:sz w:val="24"/>
          <w:szCs w:val="24"/>
        </w:rPr>
        <w:t xml:space="preserve"> </w:t>
      </w:r>
      <w:r w:rsidR="0069688C" w:rsidRPr="0069688C">
        <w:rPr>
          <w:rFonts w:asciiTheme="minorHAnsi" w:hAnsiTheme="minorHAnsi" w:cstheme="minorHAnsi"/>
          <w:color w:val="000000" w:themeColor="text1"/>
          <w:sz w:val="24"/>
          <w:szCs w:val="24"/>
        </w:rPr>
        <w:t>medizinische</w:t>
      </w:r>
      <w:r w:rsidR="002300D6">
        <w:rPr>
          <w:rFonts w:asciiTheme="minorHAnsi" w:hAnsiTheme="minorHAnsi" w:cstheme="minorHAnsi"/>
          <w:color w:val="000000" w:themeColor="text1"/>
          <w:sz w:val="24"/>
          <w:szCs w:val="24"/>
        </w:rPr>
        <w:t>n</w:t>
      </w:r>
      <w:r w:rsidR="0069688C" w:rsidRPr="0069688C">
        <w:rPr>
          <w:rFonts w:asciiTheme="minorHAnsi" w:hAnsiTheme="minorHAnsi" w:cstheme="minorHAnsi"/>
          <w:color w:val="000000" w:themeColor="text1"/>
          <w:sz w:val="24"/>
          <w:szCs w:val="24"/>
        </w:rPr>
        <w:t xml:space="preserve"> Leistung</w:t>
      </w:r>
      <w:r w:rsidR="0051098E">
        <w:rPr>
          <w:rFonts w:asciiTheme="minorHAnsi" w:hAnsiTheme="minorHAnsi" w:cstheme="minorHAnsi"/>
          <w:color w:val="000000" w:themeColor="text1"/>
          <w:sz w:val="24"/>
          <w:szCs w:val="24"/>
        </w:rPr>
        <w:t>sangebote</w:t>
      </w:r>
      <w:r w:rsidR="0069688C" w:rsidRPr="0069688C">
        <w:rPr>
          <w:rFonts w:asciiTheme="minorHAnsi" w:hAnsiTheme="minorHAnsi" w:cstheme="minorHAnsi"/>
          <w:color w:val="000000" w:themeColor="text1"/>
          <w:sz w:val="24"/>
          <w:szCs w:val="24"/>
        </w:rPr>
        <w:t xml:space="preserve"> </w:t>
      </w:r>
      <w:r w:rsidR="00421CA7">
        <w:rPr>
          <w:rFonts w:asciiTheme="minorHAnsi" w:hAnsiTheme="minorHAnsi" w:cstheme="minorHAnsi"/>
          <w:color w:val="000000" w:themeColor="text1"/>
          <w:sz w:val="24"/>
          <w:szCs w:val="24"/>
        </w:rPr>
        <w:t xml:space="preserve">in die Reformplanungen </w:t>
      </w:r>
      <w:r w:rsidR="0069688C" w:rsidRPr="0069688C">
        <w:rPr>
          <w:rFonts w:asciiTheme="minorHAnsi" w:hAnsiTheme="minorHAnsi" w:cstheme="minorHAnsi"/>
          <w:color w:val="000000" w:themeColor="text1"/>
          <w:sz w:val="24"/>
          <w:szCs w:val="24"/>
        </w:rPr>
        <w:t>einbezogen werden</w:t>
      </w:r>
      <w:r w:rsidR="0069688C" w:rsidRPr="0069688C">
        <w:rPr>
          <w:rFonts w:asciiTheme="minorHAnsi" w:hAnsiTheme="minorHAnsi" w:cstheme="minorHAnsi"/>
          <w:color w:val="000000" w:themeColor="text1"/>
          <w:spacing w:val="2"/>
          <w:sz w:val="24"/>
          <w:szCs w:val="24"/>
        </w:rPr>
        <w:t xml:space="preserve">. </w:t>
      </w:r>
      <w:r w:rsidR="002300D6">
        <w:rPr>
          <w:rFonts w:asciiTheme="minorHAnsi" w:hAnsiTheme="minorHAnsi" w:cstheme="minorHAnsi"/>
          <w:color w:val="000000" w:themeColor="text1"/>
          <w:spacing w:val="2"/>
          <w:sz w:val="24"/>
          <w:szCs w:val="24"/>
        </w:rPr>
        <w:t xml:space="preserve">Dazu gehöre alles, was </w:t>
      </w:r>
      <w:r w:rsidR="002300D6" w:rsidRPr="004E17D3">
        <w:rPr>
          <w:rFonts w:asciiTheme="minorHAnsi" w:hAnsiTheme="minorHAnsi" w:cstheme="minorHAnsi"/>
          <w:sz w:val="24"/>
          <w:szCs w:val="24"/>
        </w:rPr>
        <w:t>die Menschen in einer Region an haus</w:t>
      </w:r>
      <w:r w:rsidR="002300D6" w:rsidRPr="00D012BA">
        <w:rPr>
          <w:rFonts w:asciiTheme="minorHAnsi" w:hAnsiTheme="minorHAnsi" w:cstheme="minorHAnsi"/>
          <w:sz w:val="24"/>
          <w:szCs w:val="24"/>
        </w:rPr>
        <w:t xml:space="preserve">- und fachärztlicher Versorgung brauchen, zum Beispiel innerhalb von 30 Minuten </w:t>
      </w:r>
      <w:r w:rsidR="002300D6">
        <w:rPr>
          <w:rFonts w:asciiTheme="minorHAnsi" w:hAnsiTheme="minorHAnsi" w:cstheme="minorHAnsi"/>
          <w:sz w:val="24"/>
          <w:szCs w:val="24"/>
        </w:rPr>
        <w:t>eine</w:t>
      </w:r>
      <w:r w:rsidR="002300D6" w:rsidRPr="00D012BA">
        <w:rPr>
          <w:rFonts w:asciiTheme="minorHAnsi" w:hAnsiTheme="minorHAnsi" w:cstheme="minorHAnsi"/>
          <w:sz w:val="24"/>
          <w:szCs w:val="24"/>
        </w:rPr>
        <w:t xml:space="preserve"> qualitätsgesicherte Versorgung von Herzinfarkten, Schlaganfällen, Unfällen, internistischen Notfällen und intensivmedizinischer Behandlung. Bei fehlender Sicherstellung durch ambulante Versorger wären die Krankenhäuser verantwortlich. Der Rettungsdienst und Kapazitäten zur medizinischen Rehabilitation und Übergangspflege wären in die Planung ein</w:t>
      </w:r>
      <w:r w:rsidR="002300D6">
        <w:rPr>
          <w:rFonts w:asciiTheme="minorHAnsi" w:hAnsiTheme="minorHAnsi" w:cstheme="minorHAnsi"/>
          <w:sz w:val="24"/>
          <w:szCs w:val="24"/>
        </w:rPr>
        <w:t>zu</w:t>
      </w:r>
      <w:r w:rsidR="002300D6" w:rsidRPr="00D012BA">
        <w:rPr>
          <w:rFonts w:asciiTheme="minorHAnsi" w:hAnsiTheme="minorHAnsi" w:cstheme="minorHAnsi"/>
          <w:sz w:val="24"/>
          <w:szCs w:val="24"/>
        </w:rPr>
        <w:t>beziehen.</w:t>
      </w:r>
      <w:r w:rsidR="002300D6">
        <w:rPr>
          <w:rFonts w:asciiTheme="minorHAnsi" w:hAnsiTheme="minorHAnsi" w:cstheme="minorHAnsi"/>
          <w:sz w:val="24"/>
          <w:szCs w:val="24"/>
        </w:rPr>
        <w:t xml:space="preserve"> Auf diese Weise ließe sowohl Über- als auch Unterversorgung erkennen und die </w:t>
      </w:r>
      <w:r w:rsidR="002300D6" w:rsidRPr="00D012BA">
        <w:rPr>
          <w:rFonts w:asciiTheme="minorHAnsi" w:hAnsiTheme="minorHAnsi" w:cstheme="minorHAnsi"/>
          <w:sz w:val="24"/>
          <w:szCs w:val="24"/>
        </w:rPr>
        <w:t>sta</w:t>
      </w:r>
      <w:r w:rsidR="002300D6">
        <w:rPr>
          <w:rFonts w:asciiTheme="minorHAnsi" w:hAnsiTheme="minorHAnsi" w:cstheme="minorHAnsi"/>
          <w:sz w:val="24"/>
          <w:szCs w:val="24"/>
        </w:rPr>
        <w:t xml:space="preserve">tionäre </w:t>
      </w:r>
      <w:r w:rsidR="002300D6" w:rsidRPr="00D012BA">
        <w:rPr>
          <w:rFonts w:asciiTheme="minorHAnsi" w:hAnsiTheme="minorHAnsi" w:cstheme="minorHAnsi"/>
          <w:sz w:val="24"/>
          <w:szCs w:val="24"/>
        </w:rPr>
        <w:t xml:space="preserve">Versorgung </w:t>
      </w:r>
      <w:r w:rsidR="002300D6">
        <w:rPr>
          <w:rFonts w:asciiTheme="minorHAnsi" w:hAnsiTheme="minorHAnsi" w:cstheme="minorHAnsi"/>
          <w:sz w:val="24"/>
          <w:szCs w:val="24"/>
        </w:rPr>
        <w:t xml:space="preserve">würde durch die weiterhin vorgeschlagene </w:t>
      </w:r>
      <w:proofErr w:type="spellStart"/>
      <w:r w:rsidR="002300D6" w:rsidRPr="00D012BA">
        <w:rPr>
          <w:rFonts w:asciiTheme="minorHAnsi" w:hAnsiTheme="minorHAnsi" w:cstheme="minorHAnsi"/>
          <w:sz w:val="24"/>
          <w:szCs w:val="24"/>
        </w:rPr>
        <w:t>Ambulantisierung</w:t>
      </w:r>
      <w:proofErr w:type="spellEnd"/>
      <w:r w:rsidR="002300D6" w:rsidRPr="00D012BA">
        <w:rPr>
          <w:rFonts w:asciiTheme="minorHAnsi" w:hAnsiTheme="minorHAnsi" w:cstheme="minorHAnsi"/>
          <w:sz w:val="24"/>
          <w:szCs w:val="24"/>
        </w:rPr>
        <w:t xml:space="preserve"> effizienter</w:t>
      </w:r>
      <w:r w:rsidR="002300D6">
        <w:rPr>
          <w:rFonts w:asciiTheme="minorHAnsi" w:hAnsiTheme="minorHAnsi" w:cstheme="minorHAnsi"/>
          <w:sz w:val="24"/>
          <w:szCs w:val="24"/>
        </w:rPr>
        <w:t>. Zu mehr Effizienz sollte auch durch eine „r</w:t>
      </w:r>
      <w:r w:rsidR="002300D6" w:rsidRPr="00D012BA">
        <w:rPr>
          <w:rFonts w:asciiTheme="minorHAnsi" w:hAnsiTheme="minorHAnsi" w:cstheme="minorHAnsi"/>
          <w:sz w:val="24"/>
          <w:szCs w:val="24"/>
        </w:rPr>
        <w:t>adikale Entbürokratisierung</w:t>
      </w:r>
      <w:r w:rsidR="002300D6">
        <w:rPr>
          <w:rFonts w:asciiTheme="minorHAnsi" w:hAnsiTheme="minorHAnsi" w:cstheme="minorHAnsi"/>
          <w:sz w:val="24"/>
          <w:szCs w:val="24"/>
        </w:rPr>
        <w:t>“ gesorgt werden: J</w:t>
      </w:r>
      <w:r w:rsidR="002300D6" w:rsidRPr="00D012BA">
        <w:rPr>
          <w:rFonts w:asciiTheme="minorHAnsi" w:hAnsiTheme="minorHAnsi" w:cstheme="minorHAnsi"/>
          <w:sz w:val="24"/>
          <w:szCs w:val="24"/>
        </w:rPr>
        <w:t xml:space="preserve">ede Regelung </w:t>
      </w:r>
      <w:r w:rsidR="002300D6">
        <w:rPr>
          <w:rFonts w:asciiTheme="minorHAnsi" w:hAnsiTheme="minorHAnsi" w:cstheme="minorHAnsi"/>
          <w:sz w:val="24"/>
          <w:szCs w:val="24"/>
        </w:rPr>
        <w:t xml:space="preserve">im Gesundheitssystem </w:t>
      </w:r>
      <w:r w:rsidR="002300D6" w:rsidRPr="00D012BA">
        <w:rPr>
          <w:rFonts w:asciiTheme="minorHAnsi" w:hAnsiTheme="minorHAnsi" w:cstheme="minorHAnsi"/>
          <w:sz w:val="24"/>
          <w:szCs w:val="24"/>
        </w:rPr>
        <w:t>m</w:t>
      </w:r>
      <w:r w:rsidR="002300D6">
        <w:rPr>
          <w:rFonts w:asciiTheme="minorHAnsi" w:hAnsiTheme="minorHAnsi" w:cstheme="minorHAnsi"/>
          <w:sz w:val="24"/>
          <w:szCs w:val="24"/>
        </w:rPr>
        <w:t>ü</w:t>
      </w:r>
      <w:r w:rsidR="002300D6" w:rsidRPr="00D012BA">
        <w:rPr>
          <w:rFonts w:asciiTheme="minorHAnsi" w:hAnsiTheme="minorHAnsi" w:cstheme="minorHAnsi"/>
          <w:sz w:val="24"/>
          <w:szCs w:val="24"/>
        </w:rPr>
        <w:t>ss</w:t>
      </w:r>
      <w:r w:rsidR="002300D6">
        <w:rPr>
          <w:rFonts w:asciiTheme="minorHAnsi" w:hAnsiTheme="minorHAnsi" w:cstheme="minorHAnsi"/>
          <w:sz w:val="24"/>
          <w:szCs w:val="24"/>
        </w:rPr>
        <w:t>e</w:t>
      </w:r>
      <w:r w:rsidR="002300D6" w:rsidRPr="00D012BA">
        <w:rPr>
          <w:rFonts w:asciiTheme="minorHAnsi" w:hAnsiTheme="minorHAnsi" w:cstheme="minorHAnsi"/>
          <w:sz w:val="24"/>
          <w:szCs w:val="24"/>
        </w:rPr>
        <w:t xml:space="preserve"> ihren Sinn</w:t>
      </w:r>
      <w:r w:rsidR="002300D6">
        <w:rPr>
          <w:rFonts w:asciiTheme="minorHAnsi" w:hAnsiTheme="minorHAnsi" w:cstheme="minorHAnsi"/>
          <w:sz w:val="24"/>
          <w:szCs w:val="24"/>
        </w:rPr>
        <w:t xml:space="preserve"> für eine gute Versorgung</w:t>
      </w:r>
      <w:r w:rsidR="002300D6" w:rsidRPr="00D012BA">
        <w:rPr>
          <w:rFonts w:asciiTheme="minorHAnsi" w:hAnsiTheme="minorHAnsi" w:cstheme="minorHAnsi"/>
          <w:sz w:val="24"/>
          <w:szCs w:val="24"/>
        </w:rPr>
        <w:t xml:space="preserve"> </w:t>
      </w:r>
      <w:r w:rsidR="002300D6">
        <w:rPr>
          <w:rFonts w:asciiTheme="minorHAnsi" w:hAnsiTheme="minorHAnsi" w:cstheme="minorHAnsi"/>
          <w:sz w:val="24"/>
          <w:szCs w:val="24"/>
        </w:rPr>
        <w:t>beweisen</w:t>
      </w:r>
      <w:r w:rsidR="002300D6" w:rsidRPr="00D012BA">
        <w:rPr>
          <w:rFonts w:asciiTheme="minorHAnsi" w:hAnsiTheme="minorHAnsi" w:cstheme="minorHAnsi"/>
          <w:sz w:val="24"/>
          <w:szCs w:val="24"/>
        </w:rPr>
        <w:t xml:space="preserve">, </w:t>
      </w:r>
      <w:r w:rsidR="002300D6">
        <w:rPr>
          <w:rFonts w:asciiTheme="minorHAnsi" w:hAnsiTheme="minorHAnsi" w:cstheme="minorHAnsi"/>
          <w:sz w:val="24"/>
          <w:szCs w:val="24"/>
        </w:rPr>
        <w:t xml:space="preserve">wenn er fehle, müsse die Regelung </w:t>
      </w:r>
      <w:r w:rsidR="002300D6" w:rsidRPr="00D012BA">
        <w:rPr>
          <w:rFonts w:asciiTheme="minorHAnsi" w:hAnsiTheme="minorHAnsi" w:cstheme="minorHAnsi"/>
          <w:sz w:val="24"/>
          <w:szCs w:val="24"/>
        </w:rPr>
        <w:t>gestrichen</w:t>
      </w:r>
      <w:r w:rsidR="002300D6">
        <w:rPr>
          <w:rFonts w:asciiTheme="minorHAnsi" w:hAnsiTheme="minorHAnsi" w:cstheme="minorHAnsi"/>
          <w:sz w:val="24"/>
          <w:szCs w:val="24"/>
        </w:rPr>
        <w:t xml:space="preserve"> werden.</w:t>
      </w:r>
      <w:r w:rsidR="002300D6" w:rsidRPr="00D012BA">
        <w:rPr>
          <w:rFonts w:asciiTheme="minorHAnsi" w:hAnsiTheme="minorHAnsi" w:cstheme="minorHAnsi"/>
          <w:sz w:val="24"/>
          <w:szCs w:val="24"/>
        </w:rPr>
        <w:t xml:space="preserve"> </w:t>
      </w:r>
      <w:r w:rsidR="002300D6">
        <w:rPr>
          <w:rFonts w:asciiTheme="minorHAnsi" w:hAnsiTheme="minorHAnsi" w:cstheme="minorHAnsi"/>
          <w:sz w:val="24"/>
          <w:szCs w:val="24"/>
        </w:rPr>
        <w:t>Zudem fordert der BDPK</w:t>
      </w:r>
      <w:r w:rsidR="0069688C" w:rsidRPr="0069688C">
        <w:rPr>
          <w:rFonts w:asciiTheme="minorHAnsi" w:hAnsiTheme="minorHAnsi" w:cstheme="minorHAnsi"/>
          <w:color w:val="000000" w:themeColor="text1"/>
          <w:spacing w:val="2"/>
          <w:sz w:val="24"/>
          <w:szCs w:val="24"/>
        </w:rPr>
        <w:t xml:space="preserve">, dass die Leistungsanbieter, wie die Krankenhäuser und ihre Verbände, </w:t>
      </w:r>
      <w:r w:rsidR="0069688C" w:rsidRPr="0069688C">
        <w:rPr>
          <w:rFonts w:asciiTheme="minorHAnsi" w:hAnsiTheme="minorHAnsi" w:cstheme="minorHAnsi"/>
          <w:color w:val="000000" w:themeColor="text1"/>
          <w:sz w:val="24"/>
          <w:szCs w:val="24"/>
        </w:rPr>
        <w:t>am</w:t>
      </w:r>
      <w:r w:rsidR="0069688C" w:rsidRPr="0069688C">
        <w:rPr>
          <w:rFonts w:asciiTheme="minorHAnsi" w:hAnsiTheme="minorHAnsi" w:cstheme="minorHAnsi"/>
          <w:color w:val="000000" w:themeColor="text1"/>
          <w:spacing w:val="2"/>
          <w:sz w:val="24"/>
          <w:szCs w:val="24"/>
        </w:rPr>
        <w:t xml:space="preserve"> Reformprozess beteiligt werden. Dies </w:t>
      </w:r>
      <w:r w:rsidR="00421CA7">
        <w:rPr>
          <w:rFonts w:asciiTheme="minorHAnsi" w:hAnsiTheme="minorHAnsi" w:cstheme="minorHAnsi"/>
          <w:color w:val="000000" w:themeColor="text1"/>
          <w:spacing w:val="2"/>
          <w:sz w:val="24"/>
          <w:szCs w:val="24"/>
        </w:rPr>
        <w:t>sei</w:t>
      </w:r>
      <w:r w:rsidR="0069688C" w:rsidRPr="0069688C">
        <w:rPr>
          <w:rFonts w:asciiTheme="minorHAnsi" w:hAnsiTheme="minorHAnsi" w:cstheme="minorHAnsi"/>
          <w:color w:val="000000" w:themeColor="text1"/>
          <w:spacing w:val="2"/>
          <w:sz w:val="24"/>
          <w:szCs w:val="24"/>
        </w:rPr>
        <w:t xml:space="preserve"> bisher in keiner Form geschehen.</w:t>
      </w:r>
    </w:p>
    <w:p w14:paraId="03115F08" w14:textId="77777777" w:rsidR="00C20756" w:rsidRDefault="00C20756" w:rsidP="0069688C">
      <w:pPr>
        <w:spacing w:after="160" w:line="276" w:lineRule="auto"/>
        <w:jc w:val="both"/>
        <w:rPr>
          <w:rFonts w:asciiTheme="minorHAnsi" w:hAnsiTheme="minorHAnsi" w:cstheme="minorHAnsi"/>
          <w:color w:val="000000" w:themeColor="text1"/>
          <w:spacing w:val="2"/>
          <w:sz w:val="24"/>
          <w:szCs w:val="24"/>
        </w:rPr>
      </w:pPr>
    </w:p>
    <w:p w14:paraId="108A6B0E" w14:textId="3D2DE096" w:rsidR="00C20756" w:rsidRPr="002300D6" w:rsidRDefault="00C20756" w:rsidP="0069688C">
      <w:pPr>
        <w:spacing w:after="160" w:line="276" w:lineRule="auto"/>
        <w:jc w:val="both"/>
        <w:rPr>
          <w:rFonts w:asciiTheme="minorHAnsi" w:hAnsiTheme="minorHAnsi" w:cstheme="minorHAnsi"/>
          <w:sz w:val="24"/>
          <w:szCs w:val="24"/>
        </w:rPr>
      </w:pPr>
      <w:r>
        <w:rPr>
          <w:rFonts w:asciiTheme="minorHAnsi" w:hAnsiTheme="minorHAnsi" w:cstheme="minorHAnsi"/>
          <w:color w:val="000000" w:themeColor="text1"/>
          <w:spacing w:val="2"/>
          <w:sz w:val="24"/>
          <w:szCs w:val="24"/>
        </w:rPr>
        <w:t>Das BDPK-Impulspapier ist dieser Pressemitteilung als PDF beigefügt.</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53E95D2D"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ED7A61">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522E" w14:textId="77777777" w:rsidR="00ED7A61" w:rsidRDefault="00ED7A61">
      <w:r>
        <w:separator/>
      </w:r>
    </w:p>
  </w:endnote>
  <w:endnote w:type="continuationSeparator" w:id="0">
    <w:p w14:paraId="479377DD" w14:textId="77777777" w:rsidR="00ED7A61" w:rsidRDefault="00ED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40503050201020203"/>
    <w:charset w:val="4D"/>
    <w:family w:val="auto"/>
    <w:notTrueType/>
    <w:pitch w:val="default"/>
    <w:sig w:usb0="00000003" w:usb1="00000000" w:usb2="00000000" w:usb3="00000000" w:csb0="00000001" w:csb1="00000000"/>
  </w:font>
  <w:font w:name="Futura Book">
    <w:altName w:val="Courier New"/>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D4DC" w14:textId="77777777" w:rsidR="00ED7A61" w:rsidRDefault="00ED7A61">
      <w:r>
        <w:separator/>
      </w:r>
    </w:p>
  </w:footnote>
  <w:footnote w:type="continuationSeparator" w:id="0">
    <w:p w14:paraId="12860900" w14:textId="77777777" w:rsidR="00ED7A61" w:rsidRDefault="00ED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C0FAB41-C4D7-48AC-9B89-9077A5179868}"/>
    <w:docVar w:name="dgnword-eventsink" w:val="2886133338976"/>
  </w:docVars>
  <w:rsids>
    <w:rsidRoot w:val="00BF19AE"/>
    <w:rsid w:val="00011593"/>
    <w:rsid w:val="00016E8A"/>
    <w:rsid w:val="000231B3"/>
    <w:rsid w:val="00026279"/>
    <w:rsid w:val="000346C4"/>
    <w:rsid w:val="00070321"/>
    <w:rsid w:val="000908BE"/>
    <w:rsid w:val="00097E0F"/>
    <w:rsid w:val="000B1FD0"/>
    <w:rsid w:val="000B2002"/>
    <w:rsid w:val="000B38C0"/>
    <w:rsid w:val="000B51D5"/>
    <w:rsid w:val="000C55DC"/>
    <w:rsid w:val="000C7A7D"/>
    <w:rsid w:val="000D180F"/>
    <w:rsid w:val="000D2DD0"/>
    <w:rsid w:val="000F0874"/>
    <w:rsid w:val="000F6B53"/>
    <w:rsid w:val="0012113B"/>
    <w:rsid w:val="00134593"/>
    <w:rsid w:val="00156456"/>
    <w:rsid w:val="001639EB"/>
    <w:rsid w:val="00174B7F"/>
    <w:rsid w:val="0018010D"/>
    <w:rsid w:val="0018351F"/>
    <w:rsid w:val="001927B8"/>
    <w:rsid w:val="001943DA"/>
    <w:rsid w:val="001A097E"/>
    <w:rsid w:val="001A62D1"/>
    <w:rsid w:val="001B21C6"/>
    <w:rsid w:val="001C6CC2"/>
    <w:rsid w:val="001F099D"/>
    <w:rsid w:val="001F0DFA"/>
    <w:rsid w:val="00214048"/>
    <w:rsid w:val="002300D6"/>
    <w:rsid w:val="00232951"/>
    <w:rsid w:val="00235EE5"/>
    <w:rsid w:val="002360A9"/>
    <w:rsid w:val="0024287D"/>
    <w:rsid w:val="00253210"/>
    <w:rsid w:val="00257018"/>
    <w:rsid w:val="00257B2D"/>
    <w:rsid w:val="00266827"/>
    <w:rsid w:val="00272F17"/>
    <w:rsid w:val="00273272"/>
    <w:rsid w:val="0028535C"/>
    <w:rsid w:val="00291281"/>
    <w:rsid w:val="00295507"/>
    <w:rsid w:val="00296332"/>
    <w:rsid w:val="002C1DD7"/>
    <w:rsid w:val="002C6258"/>
    <w:rsid w:val="002E1CF3"/>
    <w:rsid w:val="002E5BEB"/>
    <w:rsid w:val="002E79EB"/>
    <w:rsid w:val="002F7FFC"/>
    <w:rsid w:val="003339F8"/>
    <w:rsid w:val="003414CC"/>
    <w:rsid w:val="0035179F"/>
    <w:rsid w:val="0035199B"/>
    <w:rsid w:val="00354039"/>
    <w:rsid w:val="00361A76"/>
    <w:rsid w:val="00362692"/>
    <w:rsid w:val="00373845"/>
    <w:rsid w:val="0037773B"/>
    <w:rsid w:val="00392649"/>
    <w:rsid w:val="00395F05"/>
    <w:rsid w:val="00396498"/>
    <w:rsid w:val="003B043B"/>
    <w:rsid w:val="003C4F93"/>
    <w:rsid w:val="003D15DD"/>
    <w:rsid w:val="003E2CD2"/>
    <w:rsid w:val="003E72C1"/>
    <w:rsid w:val="003E7B58"/>
    <w:rsid w:val="003E7B7A"/>
    <w:rsid w:val="003F28B6"/>
    <w:rsid w:val="00410A62"/>
    <w:rsid w:val="00421CA7"/>
    <w:rsid w:val="00424360"/>
    <w:rsid w:val="004300C1"/>
    <w:rsid w:val="00431D8C"/>
    <w:rsid w:val="00441958"/>
    <w:rsid w:val="00441AC9"/>
    <w:rsid w:val="00450551"/>
    <w:rsid w:val="00454A5B"/>
    <w:rsid w:val="0045643E"/>
    <w:rsid w:val="00470DDF"/>
    <w:rsid w:val="0047501B"/>
    <w:rsid w:val="00476B1D"/>
    <w:rsid w:val="004972C3"/>
    <w:rsid w:val="004A0B14"/>
    <w:rsid w:val="004A3D4A"/>
    <w:rsid w:val="004A4537"/>
    <w:rsid w:val="004B62F2"/>
    <w:rsid w:val="004D0B92"/>
    <w:rsid w:val="004E17D3"/>
    <w:rsid w:val="004F4DF3"/>
    <w:rsid w:val="00506B82"/>
    <w:rsid w:val="00507169"/>
    <w:rsid w:val="0051098E"/>
    <w:rsid w:val="00511541"/>
    <w:rsid w:val="00515E0B"/>
    <w:rsid w:val="00540B98"/>
    <w:rsid w:val="005461FA"/>
    <w:rsid w:val="0055226A"/>
    <w:rsid w:val="00563F00"/>
    <w:rsid w:val="00565FA0"/>
    <w:rsid w:val="00593F3C"/>
    <w:rsid w:val="005A6F17"/>
    <w:rsid w:val="005C0B82"/>
    <w:rsid w:val="005D055E"/>
    <w:rsid w:val="005D2A7D"/>
    <w:rsid w:val="00601E88"/>
    <w:rsid w:val="00627C2C"/>
    <w:rsid w:val="006330A3"/>
    <w:rsid w:val="006441FC"/>
    <w:rsid w:val="00645677"/>
    <w:rsid w:val="006468F2"/>
    <w:rsid w:val="00654BF4"/>
    <w:rsid w:val="006607B6"/>
    <w:rsid w:val="006658B0"/>
    <w:rsid w:val="00684234"/>
    <w:rsid w:val="0069688C"/>
    <w:rsid w:val="006A131D"/>
    <w:rsid w:val="006A17D7"/>
    <w:rsid w:val="006A5B1B"/>
    <w:rsid w:val="006B237D"/>
    <w:rsid w:val="006B2EB6"/>
    <w:rsid w:val="006B5C14"/>
    <w:rsid w:val="006B6CB5"/>
    <w:rsid w:val="006B7E03"/>
    <w:rsid w:val="006C4056"/>
    <w:rsid w:val="006F1EBD"/>
    <w:rsid w:val="006F28E9"/>
    <w:rsid w:val="007107CD"/>
    <w:rsid w:val="00715C99"/>
    <w:rsid w:val="0072016C"/>
    <w:rsid w:val="0072565E"/>
    <w:rsid w:val="00726221"/>
    <w:rsid w:val="00743284"/>
    <w:rsid w:val="00752052"/>
    <w:rsid w:val="00770577"/>
    <w:rsid w:val="00775327"/>
    <w:rsid w:val="00781E47"/>
    <w:rsid w:val="0079207A"/>
    <w:rsid w:val="007B3D3F"/>
    <w:rsid w:val="007B4272"/>
    <w:rsid w:val="007B7159"/>
    <w:rsid w:val="007B77AB"/>
    <w:rsid w:val="007C54A4"/>
    <w:rsid w:val="007D0D79"/>
    <w:rsid w:val="007D1919"/>
    <w:rsid w:val="007E5336"/>
    <w:rsid w:val="007F07C3"/>
    <w:rsid w:val="007F40FE"/>
    <w:rsid w:val="00804B66"/>
    <w:rsid w:val="008050BB"/>
    <w:rsid w:val="00813AE7"/>
    <w:rsid w:val="00834993"/>
    <w:rsid w:val="008472E8"/>
    <w:rsid w:val="00856BA5"/>
    <w:rsid w:val="00865F3F"/>
    <w:rsid w:val="00876AB7"/>
    <w:rsid w:val="00876B39"/>
    <w:rsid w:val="008A2B2D"/>
    <w:rsid w:val="008A5C3D"/>
    <w:rsid w:val="008B440E"/>
    <w:rsid w:val="008B6A6B"/>
    <w:rsid w:val="008C28B9"/>
    <w:rsid w:val="008E7E27"/>
    <w:rsid w:val="00902D09"/>
    <w:rsid w:val="00910F68"/>
    <w:rsid w:val="00925E46"/>
    <w:rsid w:val="009420BD"/>
    <w:rsid w:val="009433DC"/>
    <w:rsid w:val="009449DC"/>
    <w:rsid w:val="009521E8"/>
    <w:rsid w:val="00960528"/>
    <w:rsid w:val="00965FD2"/>
    <w:rsid w:val="00967391"/>
    <w:rsid w:val="00975181"/>
    <w:rsid w:val="009804E7"/>
    <w:rsid w:val="009A1103"/>
    <w:rsid w:val="009B3A16"/>
    <w:rsid w:val="009B41AF"/>
    <w:rsid w:val="009C3B84"/>
    <w:rsid w:val="009C4AD4"/>
    <w:rsid w:val="009E0B1B"/>
    <w:rsid w:val="009E7862"/>
    <w:rsid w:val="009F1A22"/>
    <w:rsid w:val="009F4080"/>
    <w:rsid w:val="00A03A18"/>
    <w:rsid w:val="00A070E8"/>
    <w:rsid w:val="00A16EEF"/>
    <w:rsid w:val="00A203AA"/>
    <w:rsid w:val="00A2365B"/>
    <w:rsid w:val="00A31751"/>
    <w:rsid w:val="00A327FF"/>
    <w:rsid w:val="00A35142"/>
    <w:rsid w:val="00A403E9"/>
    <w:rsid w:val="00A5410F"/>
    <w:rsid w:val="00A55B14"/>
    <w:rsid w:val="00A90609"/>
    <w:rsid w:val="00AA263F"/>
    <w:rsid w:val="00AA30FA"/>
    <w:rsid w:val="00AA37C0"/>
    <w:rsid w:val="00AA527A"/>
    <w:rsid w:val="00AB4D93"/>
    <w:rsid w:val="00AB6CF2"/>
    <w:rsid w:val="00AD381B"/>
    <w:rsid w:val="00B22847"/>
    <w:rsid w:val="00B2286C"/>
    <w:rsid w:val="00B270B8"/>
    <w:rsid w:val="00B42BCE"/>
    <w:rsid w:val="00B5508C"/>
    <w:rsid w:val="00B61224"/>
    <w:rsid w:val="00B61E97"/>
    <w:rsid w:val="00B642B6"/>
    <w:rsid w:val="00B6789A"/>
    <w:rsid w:val="00B76C02"/>
    <w:rsid w:val="00B83EF5"/>
    <w:rsid w:val="00BA278C"/>
    <w:rsid w:val="00BA7410"/>
    <w:rsid w:val="00BD523C"/>
    <w:rsid w:val="00BD5294"/>
    <w:rsid w:val="00BF19AE"/>
    <w:rsid w:val="00BF2B29"/>
    <w:rsid w:val="00BF3AAF"/>
    <w:rsid w:val="00C03335"/>
    <w:rsid w:val="00C04C2B"/>
    <w:rsid w:val="00C0522F"/>
    <w:rsid w:val="00C05E23"/>
    <w:rsid w:val="00C10B2E"/>
    <w:rsid w:val="00C20756"/>
    <w:rsid w:val="00C26E67"/>
    <w:rsid w:val="00C26EF4"/>
    <w:rsid w:val="00C33DF7"/>
    <w:rsid w:val="00C425B2"/>
    <w:rsid w:val="00C46A9B"/>
    <w:rsid w:val="00C62963"/>
    <w:rsid w:val="00C7024D"/>
    <w:rsid w:val="00C72389"/>
    <w:rsid w:val="00C8676B"/>
    <w:rsid w:val="00C97379"/>
    <w:rsid w:val="00CB757A"/>
    <w:rsid w:val="00CC744C"/>
    <w:rsid w:val="00CD40D5"/>
    <w:rsid w:val="00CD50F9"/>
    <w:rsid w:val="00CE39CD"/>
    <w:rsid w:val="00CE7A2A"/>
    <w:rsid w:val="00CF1B1B"/>
    <w:rsid w:val="00D0114C"/>
    <w:rsid w:val="00D012BA"/>
    <w:rsid w:val="00D03882"/>
    <w:rsid w:val="00D1610D"/>
    <w:rsid w:val="00D23269"/>
    <w:rsid w:val="00D25C67"/>
    <w:rsid w:val="00D62922"/>
    <w:rsid w:val="00D632F7"/>
    <w:rsid w:val="00D645CF"/>
    <w:rsid w:val="00D66A44"/>
    <w:rsid w:val="00D86CD1"/>
    <w:rsid w:val="00D87A96"/>
    <w:rsid w:val="00D95CA6"/>
    <w:rsid w:val="00D97365"/>
    <w:rsid w:val="00DA6E8B"/>
    <w:rsid w:val="00DD3AFA"/>
    <w:rsid w:val="00DE6054"/>
    <w:rsid w:val="00DF79C0"/>
    <w:rsid w:val="00E06360"/>
    <w:rsid w:val="00E12F5B"/>
    <w:rsid w:val="00E15193"/>
    <w:rsid w:val="00E217AC"/>
    <w:rsid w:val="00E23F3F"/>
    <w:rsid w:val="00E27170"/>
    <w:rsid w:val="00E331F2"/>
    <w:rsid w:val="00E34D13"/>
    <w:rsid w:val="00E4299C"/>
    <w:rsid w:val="00E43657"/>
    <w:rsid w:val="00E52D51"/>
    <w:rsid w:val="00E62F4F"/>
    <w:rsid w:val="00E64CC3"/>
    <w:rsid w:val="00E66205"/>
    <w:rsid w:val="00E816C2"/>
    <w:rsid w:val="00EA7F29"/>
    <w:rsid w:val="00EB0930"/>
    <w:rsid w:val="00ED7A61"/>
    <w:rsid w:val="00EE4ACF"/>
    <w:rsid w:val="00EF701A"/>
    <w:rsid w:val="00F5520D"/>
    <w:rsid w:val="00F60D78"/>
    <w:rsid w:val="00F76144"/>
    <w:rsid w:val="00F81982"/>
    <w:rsid w:val="00F844C1"/>
    <w:rsid w:val="00F92874"/>
    <w:rsid w:val="00FA1577"/>
    <w:rsid w:val="00FA39E5"/>
    <w:rsid w:val="00FB26E6"/>
    <w:rsid w:val="00FB3B0D"/>
    <w:rsid w:val="00FC7455"/>
    <w:rsid w:val="00FD29B3"/>
    <w:rsid w:val="00FE3EA0"/>
    <w:rsid w:val="00FE4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978144449">
          <w:marLeft w:val="1166"/>
          <w:marRight w:val="0"/>
          <w:marTop w:val="24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66410476">
          <w:marLeft w:val="1166"/>
          <w:marRight w:val="0"/>
          <w:marTop w:val="12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1786845838">
          <w:marLeft w:val="0"/>
          <w:marRight w:val="0"/>
          <w:marTop w:val="0"/>
          <w:marBottom w:val="0"/>
          <w:divBdr>
            <w:top w:val="none" w:sz="0" w:space="0" w:color="auto"/>
            <w:left w:val="none" w:sz="0" w:space="0" w:color="auto"/>
            <w:bottom w:val="none" w:sz="0" w:space="0" w:color="auto"/>
            <w:right w:val="none" w:sz="0" w:space="0" w:color="auto"/>
          </w:divBdr>
          <w:divsChild>
            <w:div w:id="1656761219">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058437395">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164168798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sChild>
        </w:div>
        <w:div w:id="460461508">
          <w:marLeft w:val="0"/>
          <w:marRight w:val="0"/>
          <w:marTop w:val="0"/>
          <w:marBottom w:val="0"/>
          <w:divBdr>
            <w:top w:val="none" w:sz="0" w:space="0" w:color="auto"/>
            <w:left w:val="none" w:sz="0" w:space="0" w:color="auto"/>
            <w:bottom w:val="none" w:sz="0" w:space="0" w:color="auto"/>
            <w:right w:val="none" w:sz="0" w:space="0" w:color="auto"/>
          </w:divBdr>
          <w:divsChild>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91897191">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2072117768">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542639195">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736979663">
              <w:marLeft w:val="0"/>
              <w:marRight w:val="0"/>
              <w:marTop w:val="0"/>
              <w:marBottom w:val="0"/>
              <w:divBdr>
                <w:top w:val="none" w:sz="0" w:space="0" w:color="auto"/>
                <w:left w:val="none" w:sz="0" w:space="0" w:color="auto"/>
                <w:bottom w:val="none" w:sz="0" w:space="0" w:color="auto"/>
                <w:right w:val="none" w:sz="0" w:space="0" w:color="auto"/>
              </w:divBdr>
            </w:div>
            <w:div w:id="549148935">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657226496">
              <w:marLeft w:val="0"/>
              <w:marRight w:val="0"/>
              <w:marTop w:val="0"/>
              <w:marBottom w:val="0"/>
              <w:divBdr>
                <w:top w:val="none" w:sz="0" w:space="0" w:color="auto"/>
                <w:left w:val="none" w:sz="0" w:space="0" w:color="auto"/>
                <w:bottom w:val="none" w:sz="0" w:space="0" w:color="auto"/>
                <w:right w:val="none" w:sz="0" w:space="0" w:color="auto"/>
              </w:divBdr>
            </w:div>
            <w:div w:id="1518154315">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2100441659">
              <w:marLeft w:val="0"/>
              <w:marRight w:val="0"/>
              <w:marTop w:val="0"/>
              <w:marBottom w:val="0"/>
              <w:divBdr>
                <w:top w:val="none" w:sz="0" w:space="0" w:color="auto"/>
                <w:left w:val="none" w:sz="0" w:space="0" w:color="auto"/>
                <w:bottom w:val="none" w:sz="0" w:space="0" w:color="auto"/>
                <w:right w:val="none" w:sz="0" w:space="0" w:color="auto"/>
              </w:divBdr>
            </w:div>
            <w:div w:id="548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20" ma:contentTypeDescription="Ein neues Dokument erstellen." ma:contentTypeScope="" ma:versionID="883604f84785ba9759c9aa8905067308">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6d1f0c5a14e3ea78b9d43eeb674f6c1b"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2.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3.xml><?xml version="1.0" encoding="utf-8"?>
<ds:datastoreItem xmlns:ds="http://schemas.openxmlformats.org/officeDocument/2006/customXml" ds:itemID="{C40C7375-5243-43D5-AB70-0D0B8631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5222</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Katrin Giese</cp:lastModifiedBy>
  <cp:revision>3</cp:revision>
  <cp:lastPrinted>2023-07-11T13:03:00Z</cp:lastPrinted>
  <dcterms:created xsi:type="dcterms:W3CDTF">2024-02-16T07:21:00Z</dcterms:created>
  <dcterms:modified xsi:type="dcterms:W3CDTF">2024-02-16T07:22:00Z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